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05F7F" w14:textId="4423318E" w:rsidR="00FB3278" w:rsidRDefault="00AE6483">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#121</w:t>
      </w:r>
      <w:r>
        <w:rPr>
          <w:rFonts w:cs="Arial"/>
          <w:sz w:val="22"/>
        </w:rPr>
        <w:tab/>
        <w:t>R1-</w:t>
      </w:r>
      <w:r w:rsidR="00F56C20">
        <w:rPr>
          <w:rFonts w:cs="Arial"/>
          <w:sz w:val="22"/>
        </w:rPr>
        <w:t>2503635</w:t>
      </w:r>
    </w:p>
    <w:p w14:paraId="04FC7983" w14:textId="77777777" w:rsidR="00FB3278" w:rsidRDefault="00AE6483">
      <w:pPr>
        <w:pStyle w:val="3GPPHeader"/>
        <w:tabs>
          <w:tab w:val="clear" w:pos="1800"/>
          <w:tab w:val="left" w:pos="1580"/>
        </w:tabs>
        <w:snapToGrid w:val="0"/>
        <w:ind w:left="0"/>
        <w:rPr>
          <w:rFonts w:cs="Arial"/>
          <w:sz w:val="22"/>
          <w:lang w:eastAsia="ja-JP"/>
        </w:rPr>
      </w:pPr>
      <w:r>
        <w:rPr>
          <w:rFonts w:cs="Arial"/>
          <w:sz w:val="22"/>
          <w:lang w:eastAsia="ja-JP"/>
        </w:rPr>
        <w:t>St Julian’s, Malta, May 19</w:t>
      </w:r>
      <w:r w:rsidRPr="00372E52">
        <w:rPr>
          <w:rFonts w:cs="Arial"/>
          <w:sz w:val="22"/>
          <w:vertAlign w:val="superscript"/>
          <w:lang w:eastAsia="ja-JP"/>
        </w:rPr>
        <w:t>th</w:t>
      </w:r>
      <w:r>
        <w:rPr>
          <w:rFonts w:cs="Arial"/>
          <w:sz w:val="22"/>
          <w:lang w:eastAsia="ja-JP"/>
        </w:rPr>
        <w:t xml:space="preserve"> – 23</w:t>
      </w:r>
      <w:bookmarkStart w:id="2" w:name="_GoBack"/>
      <w:r w:rsidRPr="00372E52">
        <w:rPr>
          <w:rFonts w:cs="Arial"/>
          <w:sz w:val="22"/>
          <w:vertAlign w:val="superscript"/>
          <w:lang w:eastAsia="ja-JP"/>
        </w:rPr>
        <w:t>th</w:t>
      </w:r>
      <w:bookmarkEnd w:id="2"/>
      <w:r>
        <w:rPr>
          <w:rFonts w:cs="Arial"/>
          <w:sz w:val="22"/>
          <w:lang w:eastAsia="ja-JP"/>
        </w:rPr>
        <w:t>, 2025</w:t>
      </w:r>
    </w:p>
    <w:p w14:paraId="64CE390E" w14:textId="77777777" w:rsidR="00FB3278" w:rsidRDefault="00FB3278">
      <w:pPr>
        <w:pStyle w:val="3GPPHeader"/>
        <w:tabs>
          <w:tab w:val="clear" w:pos="1800"/>
          <w:tab w:val="left" w:pos="1580"/>
        </w:tabs>
        <w:snapToGrid w:val="0"/>
        <w:ind w:left="0"/>
        <w:rPr>
          <w:rFonts w:cs="Arial"/>
          <w:sz w:val="22"/>
        </w:rPr>
      </w:pPr>
    </w:p>
    <w:p w14:paraId="566FBD34" w14:textId="77777777" w:rsidR="00FB3278" w:rsidRDefault="00AE6483">
      <w:pPr>
        <w:pStyle w:val="3GPPHeader"/>
        <w:tabs>
          <w:tab w:val="clear" w:pos="1800"/>
          <w:tab w:val="left" w:pos="1580"/>
        </w:tabs>
        <w:snapToGrid w:val="0"/>
        <w:ind w:left="0"/>
        <w:rPr>
          <w:rFonts w:cs="Arial"/>
          <w:sz w:val="22"/>
        </w:rPr>
      </w:pPr>
      <w:r>
        <w:rPr>
          <w:rFonts w:cs="Arial"/>
          <w:sz w:val="22"/>
        </w:rPr>
        <w:t>Source:</w:t>
      </w:r>
      <w:r>
        <w:rPr>
          <w:rFonts w:cs="Arial"/>
          <w:sz w:val="22"/>
        </w:rPr>
        <w:tab/>
        <w:t xml:space="preserve">ZTE Corporation, </w:t>
      </w:r>
      <w:proofErr w:type="spellStart"/>
      <w:r>
        <w:rPr>
          <w:rFonts w:cs="Arial"/>
          <w:sz w:val="22"/>
        </w:rPr>
        <w:t>Sanechips</w:t>
      </w:r>
      <w:proofErr w:type="spellEnd"/>
    </w:p>
    <w:p w14:paraId="17BA5C0B" w14:textId="77777777" w:rsidR="00FB3278" w:rsidRDefault="00AE6483">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 xml:space="preserve">on </w:t>
      </w:r>
      <w:r>
        <w:rPr>
          <w:rFonts w:cs="Arial" w:hint="eastAsia"/>
          <w:sz w:val="22"/>
        </w:rPr>
        <w:t>DL coverage enhancement for NR NTN</w:t>
      </w:r>
    </w:p>
    <w:p w14:paraId="6369D7E7" w14:textId="77777777" w:rsidR="00FB3278" w:rsidRDefault="00AE6483">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9.11.1</w:t>
      </w:r>
    </w:p>
    <w:p w14:paraId="6E8CA4D0" w14:textId="77777777" w:rsidR="00FB3278" w:rsidRDefault="00AE6483">
      <w:pPr>
        <w:pBdr>
          <w:bottom w:val="single" w:sz="6" w:space="1" w:color="auto"/>
        </w:pBdr>
        <w:snapToGrid w:val="0"/>
        <w:ind w:left="0"/>
        <w:rPr>
          <w:rFonts w:ascii="Arial" w:hAnsi="Arial" w:cs="Arial"/>
          <w:b/>
          <w:sz w:val="21"/>
        </w:rPr>
      </w:pPr>
      <w:r>
        <w:rPr>
          <w:rFonts w:ascii="Arial" w:hAnsi="Arial" w:cs="Arial"/>
          <w:b/>
          <w:sz w:val="21"/>
        </w:rPr>
        <w:t>Document for:   Discussion</w:t>
      </w:r>
    </w:p>
    <w:p w14:paraId="249BAEFC" w14:textId="77777777" w:rsidR="00FB3278" w:rsidRDefault="00AE6483">
      <w:pPr>
        <w:pStyle w:val="1"/>
        <w:keepNext w:val="0"/>
        <w:keepLines w:val="0"/>
        <w:widowControl w:val="0"/>
        <w:numPr>
          <w:ilvl w:val="0"/>
          <w:numId w:val="6"/>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0"/>
      <w:bookmarkEnd w:id="1"/>
      <w:r>
        <w:rPr>
          <w:rFonts w:eastAsia="黑体" w:cs="Times New Roman"/>
          <w:b/>
          <w:bCs/>
          <w:sz w:val="28"/>
          <w:szCs w:val="30"/>
          <w:lang w:val="en-US"/>
        </w:rPr>
        <w:t>Introduction</w:t>
      </w:r>
      <w:bookmarkEnd w:id="3"/>
    </w:p>
    <w:p w14:paraId="0394B0EC" w14:textId="77777777" w:rsidR="00FB3278" w:rsidRDefault="00AE6483">
      <w:pPr>
        <w:spacing w:beforeLines="50" w:before="120" w:afterLines="50" w:after="120" w:line="240" w:lineRule="auto"/>
        <w:ind w:left="0"/>
        <w:rPr>
          <w:rFonts w:eastAsia="宋体"/>
          <w:szCs w:val="20"/>
          <w:lang w:eastAsia="zh-CN"/>
        </w:rPr>
      </w:pPr>
      <w:r>
        <w:rPr>
          <w:rFonts w:eastAsia="宋体" w:hint="eastAsia"/>
          <w:szCs w:val="20"/>
          <w:lang w:eastAsia="zh-CN"/>
        </w:rPr>
        <w:t xml:space="preserve">In RAN1#120bis </w:t>
      </w:r>
      <w:r>
        <w:rPr>
          <w:rFonts w:eastAsia="宋体" w:hint="eastAsia"/>
          <w:szCs w:val="20"/>
          <w:lang w:eastAsia="zh-CN"/>
        </w:rPr>
        <w:fldChar w:fldCharType="begin"/>
      </w:r>
      <w:r>
        <w:rPr>
          <w:rFonts w:eastAsia="宋体" w:hint="eastAsia"/>
          <w:szCs w:val="20"/>
          <w:lang w:eastAsia="zh-CN"/>
        </w:rPr>
        <w:instrText xml:space="preserve"> REF _Ref18151 \r \h </w:instrText>
      </w:r>
      <w:r>
        <w:rPr>
          <w:rFonts w:eastAsia="宋体" w:hint="eastAsia"/>
          <w:szCs w:val="20"/>
          <w:lang w:eastAsia="zh-CN"/>
        </w:rPr>
      </w:r>
      <w:r>
        <w:rPr>
          <w:rFonts w:eastAsia="宋体" w:hint="eastAsia"/>
          <w:szCs w:val="20"/>
          <w:lang w:eastAsia="zh-CN"/>
        </w:rPr>
        <w:fldChar w:fldCharType="separate"/>
      </w:r>
      <w:r>
        <w:rPr>
          <w:rFonts w:eastAsia="宋体" w:hint="eastAsia"/>
          <w:szCs w:val="20"/>
          <w:lang w:eastAsia="zh-CN"/>
        </w:rPr>
        <w:t>[1]</w:t>
      </w:r>
      <w:r>
        <w:rPr>
          <w:rFonts w:eastAsia="宋体" w:hint="eastAsia"/>
          <w:szCs w:val="20"/>
          <w:lang w:eastAsia="zh-CN"/>
        </w:rPr>
        <w:fldChar w:fldCharType="end"/>
      </w:r>
      <w:r>
        <w:rPr>
          <w:rFonts w:eastAsia="宋体" w:hint="eastAsia"/>
          <w:szCs w:val="20"/>
          <w:lang w:eastAsia="zh-CN"/>
        </w:rPr>
        <w:t>, the DL coverage enhancement for NR NTN on link-level and system-level has been discussed, respectively. In this contribution, further analysis on the system level and link level enhancements are provided.</w:t>
      </w:r>
    </w:p>
    <w:p w14:paraId="1EB39757" w14:textId="77777777" w:rsidR="00FB3278" w:rsidRDefault="00AE6483">
      <w:pPr>
        <w:pStyle w:val="1"/>
        <w:keepNext w:val="0"/>
        <w:keepLines w:val="0"/>
        <w:widowControl w:val="0"/>
        <w:numPr>
          <w:ilvl w:val="0"/>
          <w:numId w:val="6"/>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4" w:name="_Ref54269283"/>
      <w:r>
        <w:rPr>
          <w:rFonts w:eastAsia="黑体" w:cs="Times New Roman" w:hint="eastAsia"/>
          <w:b/>
          <w:bCs/>
          <w:sz w:val="28"/>
          <w:szCs w:val="30"/>
          <w:lang w:val="en-US"/>
        </w:rPr>
        <w:t>System level analysis</w:t>
      </w:r>
      <w:r>
        <w:rPr>
          <w:rFonts w:eastAsia="黑体" w:cs="Times New Roman"/>
          <w:b/>
          <w:bCs/>
          <w:sz w:val="28"/>
          <w:szCs w:val="30"/>
          <w:lang w:val="en-US"/>
        </w:rPr>
        <w:t xml:space="preserve"> on </w:t>
      </w:r>
      <w:r>
        <w:rPr>
          <w:rFonts w:eastAsia="黑体" w:cs="Times New Roman" w:hint="eastAsia"/>
          <w:b/>
          <w:bCs/>
          <w:sz w:val="28"/>
          <w:szCs w:val="30"/>
          <w:lang w:val="en-US"/>
        </w:rPr>
        <w:t>SSB and DL/UL beam</w:t>
      </w:r>
    </w:p>
    <w:p w14:paraId="6AC199A7" w14:textId="77777777" w:rsidR="00FB3278" w:rsidRDefault="00AE6483">
      <w:pPr>
        <w:spacing w:before="120" w:line="276" w:lineRule="auto"/>
        <w:ind w:left="0"/>
        <w:rPr>
          <w:rFonts w:eastAsia="宋体"/>
          <w:szCs w:val="20"/>
          <w:lang w:eastAsia="zh-CN"/>
        </w:rPr>
      </w:pPr>
      <w:r>
        <w:rPr>
          <w:rFonts w:eastAsia="宋体" w:hint="eastAsia"/>
          <w:szCs w:val="20"/>
          <w:lang w:eastAsia="zh-CN"/>
        </w:rPr>
        <w:t xml:space="preserve">In </w:t>
      </w:r>
      <w:r>
        <w:rPr>
          <w:rFonts w:eastAsia="宋体"/>
          <w:szCs w:val="20"/>
        </w:rPr>
        <w:t>RAN</w:t>
      </w:r>
      <w:r>
        <w:rPr>
          <w:rFonts w:eastAsia="宋体" w:hint="eastAsia"/>
          <w:szCs w:val="20"/>
          <w:lang w:eastAsia="zh-CN"/>
        </w:rPr>
        <w:t>1</w:t>
      </w:r>
      <w:r>
        <w:rPr>
          <w:rFonts w:eastAsia="宋体"/>
          <w:szCs w:val="20"/>
        </w:rPr>
        <w:t>#</w:t>
      </w:r>
      <w:r>
        <w:rPr>
          <w:rFonts w:eastAsia="宋体" w:hint="eastAsia"/>
          <w:szCs w:val="20"/>
          <w:lang w:eastAsia="zh-CN"/>
        </w:rPr>
        <w:t xml:space="preserve">120 </w:t>
      </w:r>
      <w:r>
        <w:rPr>
          <w:rFonts w:eastAsia="宋体" w:hint="eastAsia"/>
          <w:szCs w:val="20"/>
          <w:lang w:eastAsia="zh-CN"/>
        </w:rPr>
        <w:fldChar w:fldCharType="begin"/>
      </w:r>
      <w:r>
        <w:rPr>
          <w:rFonts w:eastAsia="宋体" w:hint="eastAsia"/>
          <w:szCs w:val="20"/>
          <w:lang w:eastAsia="zh-CN"/>
        </w:rPr>
        <w:instrText xml:space="preserve"> REF _Ref1817 \n \h </w:instrText>
      </w:r>
      <w:r>
        <w:rPr>
          <w:rFonts w:eastAsia="宋体" w:hint="eastAsia"/>
          <w:szCs w:val="20"/>
          <w:lang w:eastAsia="zh-CN"/>
        </w:rPr>
      </w:r>
      <w:r>
        <w:rPr>
          <w:rFonts w:eastAsia="宋体" w:hint="eastAsia"/>
          <w:szCs w:val="20"/>
          <w:lang w:eastAsia="zh-CN"/>
        </w:rPr>
        <w:fldChar w:fldCharType="separate"/>
      </w:r>
      <w:r>
        <w:rPr>
          <w:rFonts w:eastAsia="宋体" w:hint="eastAsia"/>
          <w:szCs w:val="20"/>
          <w:lang w:eastAsia="zh-CN"/>
        </w:rPr>
        <w:t>[2]</w:t>
      </w:r>
      <w:r>
        <w:rPr>
          <w:rFonts w:eastAsia="宋体" w:hint="eastAsia"/>
          <w:szCs w:val="20"/>
          <w:lang w:eastAsia="zh-CN"/>
        </w:rPr>
        <w:fldChar w:fldCharType="end"/>
      </w:r>
      <w:r>
        <w:rPr>
          <w:rFonts w:eastAsia="宋体" w:hint="eastAsia"/>
          <w:szCs w:val="20"/>
          <w:lang w:eastAsia="zh-CN"/>
        </w:rPr>
        <w:t>, following agreement has been made on the SSB periodicity extension. In this section, the potential impact with support of 160ms SSB periodicity is discussed.</w:t>
      </w:r>
    </w:p>
    <w:tbl>
      <w:tblPr>
        <w:tblStyle w:val="afe"/>
        <w:tblW w:w="0" w:type="auto"/>
        <w:tblLook w:val="04A0" w:firstRow="1" w:lastRow="0" w:firstColumn="1" w:lastColumn="0" w:noHBand="0" w:noVBand="1"/>
      </w:tblPr>
      <w:tblGrid>
        <w:gridCol w:w="9394"/>
      </w:tblGrid>
      <w:tr w:rsidR="00FB3278" w14:paraId="3CE39598" w14:textId="77777777">
        <w:tc>
          <w:tcPr>
            <w:tcW w:w="9620" w:type="dxa"/>
          </w:tcPr>
          <w:p w14:paraId="20308C96" w14:textId="77777777" w:rsidR="00FB3278" w:rsidRDefault="00AE6483">
            <w:pPr>
              <w:spacing w:line="240" w:lineRule="auto"/>
              <w:ind w:left="0"/>
            </w:pPr>
            <w:r>
              <w:rPr>
                <w:highlight w:val="green"/>
              </w:rPr>
              <w:t>Agreement</w:t>
            </w:r>
          </w:p>
          <w:p w14:paraId="018E2612" w14:textId="77777777" w:rsidR="00FB3278" w:rsidRDefault="00AE6483">
            <w:pPr>
              <w:spacing w:line="240" w:lineRule="auto"/>
              <w:ind w:leftChars="200" w:left="400"/>
            </w:pPr>
            <w:r>
              <w:t xml:space="preserve">For NR NTN, support extended periodicity of the half frames with SS/PBCH blocks assumed by UE during initial access. </w:t>
            </w:r>
          </w:p>
          <w:p w14:paraId="45573045" w14:textId="77777777" w:rsidR="00FB3278" w:rsidRDefault="00AE6483">
            <w:pPr>
              <w:numPr>
                <w:ilvl w:val="0"/>
                <w:numId w:val="7"/>
              </w:numPr>
              <w:spacing w:line="240" w:lineRule="auto"/>
              <w:ind w:leftChars="200" w:left="820"/>
              <w:rPr>
                <w:lang w:eastAsia="zh-CN"/>
              </w:rPr>
            </w:pPr>
            <w:r>
              <w:t xml:space="preserve">The additional default value assumed by UE during initial access (apart from the existing 20ms value) is 160 </w:t>
            </w:r>
            <w:proofErr w:type="spellStart"/>
            <w:r>
              <w:t>ms.</w:t>
            </w:r>
            <w:proofErr w:type="spellEnd"/>
          </w:p>
        </w:tc>
      </w:tr>
    </w:tbl>
    <w:p w14:paraId="01EEB4F3" w14:textId="77777777" w:rsidR="00FB3278" w:rsidRDefault="00AE6483">
      <w:pPr>
        <w:spacing w:before="120" w:line="276" w:lineRule="auto"/>
        <w:ind w:left="0"/>
        <w:rPr>
          <w:b/>
          <w:bCs/>
          <w:u w:val="single"/>
          <w:lang w:eastAsia="zh-CN"/>
        </w:rPr>
      </w:pPr>
      <w:r>
        <w:rPr>
          <w:rFonts w:hint="eastAsia"/>
          <w:b/>
          <w:bCs/>
          <w:u w:val="single"/>
          <w:lang w:eastAsia="zh-CN"/>
        </w:rPr>
        <w:t xml:space="preserve">SSB periodicity for </w:t>
      </w:r>
      <w:r>
        <w:rPr>
          <w:rFonts w:eastAsia="宋体" w:hint="eastAsia"/>
          <w:b/>
          <w:bCs/>
          <w:u w:val="single"/>
          <w:lang w:eastAsia="zh-CN"/>
        </w:rPr>
        <w:t>uneven loaded area/time</w:t>
      </w:r>
    </w:p>
    <w:p w14:paraId="519E9AC9" w14:textId="77777777" w:rsidR="00FB3278" w:rsidRDefault="00AE6483">
      <w:pPr>
        <w:spacing w:beforeLines="50" w:before="120" w:afterLines="50" w:after="120" w:line="240" w:lineRule="auto"/>
        <w:ind w:left="0"/>
        <w:rPr>
          <w:rFonts w:eastAsia="宋体"/>
          <w:szCs w:val="20"/>
          <w:lang w:eastAsia="zh-CN"/>
        </w:rPr>
      </w:pPr>
      <w:r>
        <w:rPr>
          <w:rFonts w:eastAsia="宋体" w:hint="eastAsia"/>
          <w:szCs w:val="20"/>
          <w:lang w:eastAsia="zh-CN"/>
        </w:rPr>
        <w:t>Since a satellite</w:t>
      </w:r>
      <w:r>
        <w:rPr>
          <w:rFonts w:eastAsia="宋体"/>
          <w:szCs w:val="20"/>
          <w:lang w:eastAsia="zh-CN"/>
        </w:rPr>
        <w:t>’</w:t>
      </w:r>
      <w:r>
        <w:rPr>
          <w:rFonts w:eastAsia="宋体" w:hint="eastAsia"/>
          <w:szCs w:val="20"/>
          <w:lang w:eastAsia="zh-CN"/>
        </w:rPr>
        <w:t>s coverage is generally very large, different traffic load</w:t>
      </w:r>
      <w:r>
        <w:rPr>
          <w:rFonts w:eastAsia="宋体"/>
          <w:szCs w:val="20"/>
          <w:lang w:eastAsia="zh-CN"/>
        </w:rPr>
        <w:t>s</w:t>
      </w:r>
      <w:r>
        <w:rPr>
          <w:rFonts w:eastAsia="宋体" w:hint="eastAsia"/>
          <w:szCs w:val="20"/>
          <w:lang w:eastAsia="zh-CN"/>
        </w:rPr>
        <w:t xml:space="preserve"> among multiple beams are quite common </w:t>
      </w:r>
      <w:r>
        <w:rPr>
          <w:rFonts w:eastAsia="宋体" w:hint="eastAsia"/>
          <w:szCs w:val="20"/>
          <w:lang w:eastAsia="ja-JP"/>
        </w:rPr>
        <w:t>depending on geographical or social situation</w:t>
      </w:r>
      <w:r>
        <w:rPr>
          <w:rFonts w:eastAsia="宋体" w:hint="eastAsia"/>
          <w:szCs w:val="20"/>
          <w:lang w:eastAsia="zh-CN"/>
        </w:rPr>
        <w:t>. From geographical viewpoint, higher traffic load may be expected around ports, airports and sea-lanes, flight paths, highway and railway routes. From a temporal perspective, lower traffic load may be expected for those beams during off-peak hours. To support flexible association between SSBs and satellite beams in implementation, particularly to consider varying traffic loads across multiple beams serving different geographical regions, the appropriate periodicity for each SSB may vary. Furthermore, in scenarios where dedicated beams are allocated for connected UEs, the periodicity of the SSBs transmitted over these beams will differ from those intended for the initial access stage (e.g., SSBs with the same or different indices). To meet these diverse needs, it appears necessary to enhance the system to support varying periodicity per SSB.</w:t>
      </w:r>
    </w:p>
    <w:p w14:paraId="4CA50169" w14:textId="77777777" w:rsidR="00FB3278" w:rsidRDefault="00AE6483">
      <w:pPr>
        <w:spacing w:beforeLines="50" w:before="120" w:afterLines="50" w:after="120" w:line="240" w:lineRule="auto"/>
        <w:ind w:left="0"/>
        <w:rPr>
          <w:i/>
          <w:iCs/>
          <w:lang w:eastAsia="zh-CN"/>
        </w:rPr>
      </w:pPr>
      <w:r>
        <w:rPr>
          <w:rFonts w:hint="eastAsia"/>
          <w:b/>
          <w:bCs/>
          <w:i/>
          <w:iCs/>
          <w:lang w:eastAsia="zh-CN"/>
        </w:rPr>
        <w:t>Proposal 1:</w:t>
      </w:r>
      <w:r>
        <w:rPr>
          <w:rFonts w:hint="eastAsia"/>
          <w:i/>
          <w:iCs/>
          <w:lang w:eastAsia="zh-CN"/>
        </w:rPr>
        <w:t xml:space="preserve"> </w:t>
      </w:r>
      <w:r>
        <w:rPr>
          <w:i/>
          <w:iCs/>
          <w:lang w:eastAsia="zh-CN"/>
        </w:rPr>
        <w:t>Different periodicity per SSB can</w:t>
      </w:r>
      <w:r>
        <w:rPr>
          <w:rFonts w:hint="eastAsia"/>
          <w:i/>
          <w:iCs/>
          <w:lang w:eastAsia="zh-CN"/>
        </w:rPr>
        <w:t xml:space="preserve"> supported with the consideration on uneven traffic load among different beams. </w:t>
      </w:r>
    </w:p>
    <w:p w14:paraId="713404AA" w14:textId="77777777" w:rsidR="00FB3278" w:rsidRDefault="00AE6483">
      <w:pPr>
        <w:spacing w:beforeLines="50" w:before="120" w:afterLines="50" w:after="120" w:line="240" w:lineRule="auto"/>
        <w:ind w:left="0"/>
        <w:rPr>
          <w:rFonts w:eastAsia="宋体"/>
          <w:lang w:eastAsia="zh-CN"/>
        </w:rPr>
      </w:pPr>
      <w:r>
        <w:rPr>
          <w:rFonts w:eastAsia="宋体" w:hint="eastAsia"/>
          <w:szCs w:val="20"/>
          <w:lang w:eastAsia="zh-CN"/>
        </w:rPr>
        <w:t xml:space="preserve">Currently, the SSB periodicity in SIB1 is a cell-level parameter, it would bring issues for measurements and reporting if different SSB uses different periodicity. For measurements, the UE relies on the SSB periodicity to schedule its monitoring. If the actual SSB periodicity varies across beams, the UE may miss some transmissions, leading to incomplete or inaccurate measurements of metrics such as SS-RSRP, SS-RSRQ, and SS-SINR. </w:t>
      </w:r>
      <w:r>
        <w:rPr>
          <w:rFonts w:eastAsia="宋体" w:hint="eastAsia"/>
          <w:lang w:eastAsia="zh-CN"/>
        </w:rPr>
        <w:t>Additionally, the misalignment between the actual and expected SSB occasions would disrupt the smoothing process, reducing measurement accuracy and increasing variability. For reporting, insufficient or inaccurate measurements could result in delayed or incorrect reporting to the gNB, affecting mobility management tasks like handover decisions. Furthermore, measurement events such as A1 or A3 could be missed or falsely triggered due to unreliable measurement data. Therefore multiple SSB periodicities and respective SSB index sets can be provided in SIB1 to guarantee measurement precision, power efficiency, and reporting reliability.</w:t>
      </w:r>
    </w:p>
    <w:p w14:paraId="73A3E0B2" w14:textId="77777777" w:rsidR="00FB3278" w:rsidRDefault="00AE6483">
      <w:pPr>
        <w:spacing w:beforeLines="50" w:before="120" w:afterLines="50" w:after="120" w:line="240" w:lineRule="auto"/>
        <w:ind w:left="0"/>
        <w:rPr>
          <w:i/>
          <w:iCs/>
          <w:lang w:eastAsia="zh-CN"/>
        </w:rPr>
      </w:pPr>
      <w:r>
        <w:rPr>
          <w:rFonts w:hint="eastAsia"/>
          <w:b/>
          <w:bCs/>
          <w:i/>
          <w:iCs/>
          <w:lang w:eastAsia="zh-CN"/>
        </w:rPr>
        <w:t>Proposal 2:</w:t>
      </w:r>
      <w:r>
        <w:rPr>
          <w:rFonts w:hint="eastAsia"/>
          <w:i/>
          <w:iCs/>
          <w:lang w:eastAsia="zh-CN"/>
        </w:rPr>
        <w:t xml:space="preserve"> Multiple SSB periodicities and respective SSB index sets can be provided in SIB1 to guarantee measurement precision, power efficiency, and reporting reliability.</w:t>
      </w:r>
    </w:p>
    <w:p w14:paraId="70EFFF14" w14:textId="77777777" w:rsidR="00FB3278" w:rsidRDefault="00AE6483">
      <w:pPr>
        <w:spacing w:beforeLines="50" w:before="120" w:afterLines="50" w:after="120" w:line="240" w:lineRule="auto"/>
        <w:ind w:left="0"/>
        <w:rPr>
          <w:b/>
          <w:bCs/>
          <w:u w:val="single"/>
          <w:lang w:eastAsia="zh-CN"/>
        </w:rPr>
      </w:pPr>
      <w:r>
        <w:rPr>
          <w:b/>
          <w:bCs/>
          <w:u w:val="single"/>
          <w:lang w:eastAsia="zh-CN"/>
        </w:rPr>
        <w:t xml:space="preserve">RO </w:t>
      </w:r>
      <w:r>
        <w:rPr>
          <w:rFonts w:hint="eastAsia"/>
          <w:b/>
          <w:bCs/>
          <w:u w:val="single"/>
          <w:lang w:eastAsia="zh-CN"/>
        </w:rPr>
        <w:t>validity</w:t>
      </w:r>
    </w:p>
    <w:p w14:paraId="68D7513D" w14:textId="77777777" w:rsidR="00FB3278" w:rsidRDefault="00AE6483">
      <w:pPr>
        <w:ind w:left="0"/>
        <w:rPr>
          <w:lang w:eastAsia="zh-CN"/>
        </w:rPr>
      </w:pPr>
      <w:r>
        <w:rPr>
          <w:rFonts w:eastAsia="宋体" w:hint="eastAsia"/>
          <w:lang w:eastAsia="zh-CN"/>
        </w:rPr>
        <w:t>Since</w:t>
      </w:r>
      <w:r>
        <w:rPr>
          <w:rFonts w:hint="eastAsia"/>
        </w:rPr>
        <w:t xml:space="preserve"> a satellite serve</w:t>
      </w:r>
      <w:r>
        <w:rPr>
          <w:rFonts w:eastAsia="宋体" w:hint="eastAsia"/>
          <w:lang w:eastAsia="zh-CN"/>
        </w:rPr>
        <w:t>s</w:t>
      </w:r>
      <w:r>
        <w:rPr>
          <w:rFonts w:hint="eastAsia"/>
        </w:rPr>
        <w:t xml:space="preserve"> a huge area with limited simultaneous beams, beam hopping </w:t>
      </w:r>
      <w:r>
        <w:rPr>
          <w:rFonts w:eastAsia="宋体" w:hint="eastAsia"/>
          <w:lang w:eastAsia="zh-CN"/>
        </w:rPr>
        <w:t xml:space="preserve">is needed </w:t>
      </w:r>
      <w:r>
        <w:rPr>
          <w:rFonts w:hint="eastAsia"/>
        </w:rPr>
        <w:t xml:space="preserve">to facilitate coverage </w:t>
      </w:r>
      <w:r>
        <w:rPr>
          <w:rFonts w:eastAsia="宋体" w:hint="eastAsia"/>
          <w:lang w:eastAsia="zh-CN"/>
        </w:rPr>
        <w:t xml:space="preserve">according to different </w:t>
      </w:r>
      <w:r>
        <w:rPr>
          <w:rFonts w:hint="eastAsia"/>
        </w:rPr>
        <w:t xml:space="preserve">traffic load </w:t>
      </w:r>
      <w:r>
        <w:rPr>
          <w:rFonts w:eastAsia="宋体" w:hint="eastAsia"/>
          <w:lang w:eastAsia="zh-CN"/>
        </w:rPr>
        <w:t xml:space="preserve">requirement of </w:t>
      </w:r>
      <w:r>
        <w:rPr>
          <w:rFonts w:hint="eastAsia"/>
        </w:rPr>
        <w:t xml:space="preserve">different areas. </w:t>
      </w:r>
      <w:r>
        <w:rPr>
          <w:rFonts w:eastAsia="宋体" w:hint="eastAsia"/>
          <w:lang w:eastAsia="zh-CN"/>
        </w:rPr>
        <w:t xml:space="preserve">Consequently, </w:t>
      </w:r>
      <w:r>
        <w:rPr>
          <w:rFonts w:hint="eastAsia"/>
        </w:rPr>
        <w:t xml:space="preserve">UE may only transmit or receive </w:t>
      </w:r>
      <w:r>
        <w:rPr>
          <w:rFonts w:hint="eastAsia"/>
        </w:rPr>
        <w:lastRenderedPageBreak/>
        <w:t xml:space="preserve">signals </w:t>
      </w:r>
      <w:r>
        <w:t xml:space="preserve">(only) </w:t>
      </w:r>
      <w:r>
        <w:rPr>
          <w:rFonts w:hint="eastAsia"/>
        </w:rPr>
        <w:t xml:space="preserve">when the serving beam is active. </w:t>
      </w:r>
      <w:r>
        <w:rPr>
          <w:rFonts w:hint="eastAsia"/>
          <w:lang w:eastAsia="zh-CN"/>
        </w:rPr>
        <w:t>F</w:t>
      </w:r>
      <w:r>
        <w:rPr>
          <w:lang w:eastAsia="zh-CN"/>
        </w:rPr>
        <w:t>or all RO</w:t>
      </w:r>
      <w:r>
        <w:rPr>
          <w:rFonts w:hint="eastAsia"/>
          <w:lang w:eastAsia="zh-CN"/>
        </w:rPr>
        <w:t>s</w:t>
      </w:r>
      <w:r>
        <w:rPr>
          <w:lang w:eastAsia="zh-CN"/>
        </w:rPr>
        <w:t xml:space="preserve"> assoc</w:t>
      </w:r>
      <w:r>
        <w:rPr>
          <w:rFonts w:hint="eastAsia"/>
          <w:lang w:eastAsia="zh-CN"/>
        </w:rPr>
        <w:t>i</w:t>
      </w:r>
      <w:r>
        <w:rPr>
          <w:lang w:eastAsia="zh-CN"/>
        </w:rPr>
        <w:t>ated to one specific SSB, it’s obvious that only part of the R</w:t>
      </w:r>
      <w:r>
        <w:rPr>
          <w:rFonts w:hint="eastAsia"/>
          <w:lang w:eastAsia="zh-CN"/>
        </w:rPr>
        <w:t>O</w:t>
      </w:r>
      <w:r>
        <w:rPr>
          <w:lang w:eastAsia="zh-CN"/>
        </w:rPr>
        <w:t>s are valid for transmission (e.g., within the service/dwell time of UL beam).</w:t>
      </w:r>
    </w:p>
    <w:p w14:paraId="27549064" w14:textId="77777777" w:rsidR="00FB3278" w:rsidRDefault="00AE6483">
      <w:pPr>
        <w:ind w:left="0"/>
        <w:rPr>
          <w:lang w:eastAsia="zh-CN"/>
        </w:rPr>
      </w:pPr>
      <w:r>
        <w:rPr>
          <w:rFonts w:hint="eastAsia"/>
          <w:lang w:eastAsia="zh-CN"/>
        </w:rPr>
        <w:t>In RAN1#120bis discussion, following proposal has been discussed.</w:t>
      </w:r>
    </w:p>
    <w:tbl>
      <w:tblPr>
        <w:tblStyle w:val="afe"/>
        <w:tblW w:w="0" w:type="auto"/>
        <w:tblLook w:val="04A0" w:firstRow="1" w:lastRow="0" w:firstColumn="1" w:lastColumn="0" w:noHBand="0" w:noVBand="1"/>
      </w:tblPr>
      <w:tblGrid>
        <w:gridCol w:w="9394"/>
      </w:tblGrid>
      <w:tr w:rsidR="00FB3278" w14:paraId="1E6B6E52" w14:textId="77777777">
        <w:tc>
          <w:tcPr>
            <w:tcW w:w="9620" w:type="dxa"/>
          </w:tcPr>
          <w:p w14:paraId="72341023" w14:textId="77777777" w:rsidR="00FB3278" w:rsidRDefault="00AE6483">
            <w:pPr>
              <w:rPr>
                <w:b/>
                <w:szCs w:val="20"/>
              </w:rPr>
            </w:pPr>
            <w:r>
              <w:rPr>
                <w:b/>
                <w:szCs w:val="20"/>
                <w:highlight w:val="yellow"/>
              </w:rPr>
              <w:t>Proposal 6-2-v0</w:t>
            </w:r>
          </w:p>
          <w:p w14:paraId="525BF750" w14:textId="77777777" w:rsidR="00FB3278" w:rsidRDefault="00AE6483">
            <w:r>
              <w:t>A validity window is introduced to indicate a subset of RACH occasions, where only the RACH occasions within the window are considered to be valid for PRACH transmission:</w:t>
            </w:r>
          </w:p>
          <w:p w14:paraId="2D2BA7C8" w14:textId="77777777" w:rsidR="00FB3278" w:rsidRDefault="00AE6483">
            <w:pPr>
              <w:rPr>
                <w:lang w:eastAsia="zh-CN"/>
              </w:rPr>
            </w:pPr>
            <w:r>
              <w:t>–</w:t>
            </w:r>
            <w:r>
              <w:tab/>
              <w:t>The length and an offset to configure the window location are introduced</w:t>
            </w:r>
          </w:p>
        </w:tc>
      </w:tr>
    </w:tbl>
    <w:p w14:paraId="1A740866" w14:textId="0613A158" w:rsidR="00FB3278" w:rsidRDefault="00AE6483">
      <w:pPr>
        <w:spacing w:before="120" w:after="120" w:line="259" w:lineRule="auto"/>
        <w:ind w:left="0"/>
        <w:rPr>
          <w:rFonts w:eastAsia="宋体"/>
          <w:lang w:eastAsia="zh-CN"/>
        </w:rPr>
      </w:pPr>
      <w:r>
        <w:rPr>
          <w:rFonts w:hint="eastAsia"/>
          <w:lang w:eastAsia="zh-CN"/>
        </w:rPr>
        <w:t xml:space="preserve">In current specification, ROs used for a specific SSB are determined by the RRC parameter </w:t>
      </w:r>
      <w:proofErr w:type="spellStart"/>
      <w:r>
        <w:rPr>
          <w:rFonts w:hint="eastAsia"/>
          <w:lang w:eastAsia="zh-CN"/>
        </w:rPr>
        <w:t>ssb-perRACH-OccasionAndCB-PreamblesPerSSB</w:t>
      </w:r>
      <w:proofErr w:type="spellEnd"/>
      <w:r>
        <w:rPr>
          <w:rFonts w:hint="eastAsia"/>
          <w:lang w:eastAsia="zh-CN"/>
        </w:rPr>
        <w:t xml:space="preserve">. Using this parameter, a UE determines a number N of SS/PBCH block indexes associated with one PRACH occasion and a number R of contention based preambles per SS/PBCH block index per PRACH occasion. To support satellite beam hopping, </w:t>
      </w:r>
      <w:r>
        <w:rPr>
          <w:lang w:eastAsia="zh-CN"/>
        </w:rPr>
        <w:t>a</w:t>
      </w:r>
      <w:r>
        <w:rPr>
          <w:rFonts w:hint="eastAsia"/>
          <w:lang w:eastAsia="zh-CN"/>
        </w:rPr>
        <w:t>n</w:t>
      </w:r>
      <w:r>
        <w:rPr>
          <w:lang w:eastAsia="zh-CN"/>
        </w:rPr>
        <w:t xml:space="preserve"> </w:t>
      </w:r>
      <w:r>
        <w:rPr>
          <w:rFonts w:hint="eastAsia"/>
          <w:lang w:eastAsia="zh-CN"/>
        </w:rPr>
        <w:t xml:space="preserve">extra active time configuration for valid ROs can be indicated in addition to current ROs determination mechanism. For example, in each SSB period, </w:t>
      </w:r>
      <w:r>
        <w:rPr>
          <w:lang w:eastAsia="zh-CN"/>
        </w:rPr>
        <w:t xml:space="preserve">as shown in </w:t>
      </w:r>
      <w:r>
        <w:rPr>
          <w:rFonts w:hint="eastAsia"/>
          <w:lang w:eastAsia="zh-CN"/>
        </w:rPr>
        <w:t>Figure 1,</w:t>
      </w:r>
      <w:r>
        <w:rPr>
          <w:lang w:eastAsia="zh-CN"/>
        </w:rPr>
        <w:t xml:space="preserve"> with configuration of active time (e.g., same periodicity as SSB, additional offset and duration), only the ROs within the </w:t>
      </w:r>
      <w:r>
        <w:rPr>
          <w:rFonts w:hint="eastAsia"/>
          <w:lang w:eastAsia="zh-CN"/>
        </w:rPr>
        <w:t xml:space="preserve">duration </w:t>
      </w:r>
      <w:r>
        <w:rPr>
          <w:lang w:eastAsia="zh-CN"/>
        </w:rPr>
        <w:t>is considered as valid ROs</w:t>
      </w:r>
      <w:r>
        <w:rPr>
          <w:rFonts w:hint="eastAsia"/>
          <w:lang w:eastAsia="zh-CN"/>
        </w:rPr>
        <w:t xml:space="preserve">. </w:t>
      </w:r>
      <w:r>
        <w:rPr>
          <w:lang w:eastAsia="zh-CN"/>
        </w:rPr>
        <w:t xml:space="preserve">This approach is aligned with existing SSB to RO mapping and validation rules with only introduce additional condition for validation, i.e., active time. Then, UEs will transmit preambles in </w:t>
      </w:r>
      <w:r>
        <w:rPr>
          <w:rFonts w:hint="eastAsia"/>
          <w:lang w:eastAsia="zh-CN"/>
        </w:rPr>
        <w:t xml:space="preserve">valid </w:t>
      </w:r>
      <w:r>
        <w:rPr>
          <w:lang w:eastAsia="zh-CN"/>
        </w:rPr>
        <w:t xml:space="preserve">ROs </w:t>
      </w:r>
      <w:r>
        <w:rPr>
          <w:rFonts w:hint="eastAsia"/>
          <w:lang w:eastAsia="zh-CN"/>
        </w:rPr>
        <w:t>only.</w:t>
      </w:r>
      <w:r>
        <w:rPr>
          <w:rFonts w:eastAsia="宋体" w:hint="eastAsia"/>
          <w:lang w:eastAsia="zh-CN"/>
        </w:rPr>
        <w:t xml:space="preserve"> </w:t>
      </w:r>
    </w:p>
    <w:p w14:paraId="24BB7DF2" w14:textId="77777777" w:rsidR="00FB3278" w:rsidRDefault="00AE6483">
      <w:pPr>
        <w:spacing w:beforeLines="50" w:before="120" w:afterLines="50" w:after="120" w:line="240" w:lineRule="auto"/>
        <w:ind w:left="0"/>
        <w:jc w:val="center"/>
      </w:pPr>
      <w:r>
        <w:rPr>
          <w:noProof/>
        </w:rPr>
        <w:drawing>
          <wp:inline distT="0" distB="0" distL="114300" distR="114300" wp14:anchorId="1C787CB5" wp14:editId="5554F149">
            <wp:extent cx="5775960" cy="11277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775960" cy="1127760"/>
                    </a:xfrm>
                    <a:prstGeom prst="rect">
                      <a:avLst/>
                    </a:prstGeom>
                    <a:noFill/>
                    <a:ln>
                      <a:noFill/>
                    </a:ln>
                  </pic:spPr>
                </pic:pic>
              </a:graphicData>
            </a:graphic>
          </wp:inline>
        </w:drawing>
      </w:r>
    </w:p>
    <w:p w14:paraId="47DB6E1A" w14:textId="77777777" w:rsidR="00FB3278" w:rsidRDefault="00AE6483">
      <w:pPr>
        <w:pStyle w:val="a6"/>
        <w:rPr>
          <w:lang w:val="en-US"/>
        </w:rPr>
      </w:pPr>
      <w:r>
        <w:t xml:space="preserve">Figure </w:t>
      </w:r>
      <w:r>
        <w:fldChar w:fldCharType="begin"/>
      </w:r>
      <w:r>
        <w:instrText xml:space="preserve"> SEQ Figure \* ARABIC </w:instrText>
      </w:r>
      <w:r>
        <w:fldChar w:fldCharType="separate"/>
      </w:r>
      <w:r>
        <w:t>1</w:t>
      </w:r>
      <w:r>
        <w:fldChar w:fldCharType="end"/>
      </w:r>
      <w:r>
        <w:rPr>
          <w:rFonts w:hint="eastAsia"/>
          <w:lang w:val="en-US"/>
        </w:rPr>
        <w:t xml:space="preserve"> Active time configuration for valid ROs with beam hopping</w:t>
      </w:r>
    </w:p>
    <w:p w14:paraId="481BB655" w14:textId="63F1BDE3" w:rsidR="00FB3278" w:rsidRDefault="00AE6483">
      <w:pPr>
        <w:ind w:left="0"/>
        <w:rPr>
          <w:lang w:eastAsia="zh-CN"/>
        </w:rPr>
      </w:pPr>
      <w:r>
        <w:rPr>
          <w:lang w:eastAsia="zh-CN"/>
        </w:rPr>
        <w:t xml:space="preserve">For other solutions, e.g., </w:t>
      </w:r>
      <w:r>
        <w:rPr>
          <w:rFonts w:hint="eastAsia"/>
          <w:lang w:eastAsia="zh-CN"/>
        </w:rPr>
        <w:t xml:space="preserve">a bitmap </w:t>
      </w:r>
      <w:r>
        <w:rPr>
          <w:lang w:eastAsia="zh-CN"/>
        </w:rPr>
        <w:t xml:space="preserve">based approach, which is used </w:t>
      </w:r>
      <w:r>
        <w:rPr>
          <w:rFonts w:hint="eastAsia"/>
          <w:lang w:eastAsia="zh-CN"/>
        </w:rPr>
        <w:t xml:space="preserve">to indicate a subset of valid RO has been discussed. </w:t>
      </w:r>
      <w:r>
        <w:rPr>
          <w:lang w:eastAsia="zh-CN"/>
        </w:rPr>
        <w:t xml:space="preserve">However, for this approach, the determination of the </w:t>
      </w:r>
      <w:r>
        <w:rPr>
          <w:rFonts w:hint="eastAsia"/>
          <w:lang w:eastAsia="zh-CN"/>
        </w:rPr>
        <w:t>appropriate time granularity of the bitma</w:t>
      </w:r>
      <w:r>
        <w:rPr>
          <w:lang w:eastAsia="zh-CN"/>
        </w:rPr>
        <w:t xml:space="preserve">p is not </w:t>
      </w:r>
      <w:r>
        <w:rPr>
          <w:rFonts w:hint="eastAsia"/>
          <w:lang w:eastAsia="zh-CN"/>
        </w:rPr>
        <w:t xml:space="preserve">easily in a practical deployment due to variable number of simultaneous beams supported by the satellite. Furthermore, the equivalent validity window length is constrained by this specific time granularity, which directly limits the flexibility of BS scheduling and may have negative impact on the network efficiency. </w:t>
      </w:r>
    </w:p>
    <w:p w14:paraId="1EBD92A9" w14:textId="2E3C71B0" w:rsidR="00FB3278" w:rsidRDefault="00AE6483">
      <w:pPr>
        <w:ind w:left="0"/>
        <w:rPr>
          <w:rFonts w:eastAsia="宋体"/>
          <w:lang w:eastAsia="zh-CN"/>
        </w:rPr>
      </w:pPr>
      <w:r>
        <w:rPr>
          <w:rFonts w:eastAsia="宋体"/>
          <w:lang w:eastAsia="zh-CN"/>
        </w:rPr>
        <w:t xml:space="preserve">Another approach is to let the network to ensure the </w:t>
      </w:r>
      <w:r>
        <w:rPr>
          <w:rFonts w:eastAsia="宋体" w:hint="eastAsia"/>
          <w:lang w:eastAsia="zh-CN"/>
        </w:rPr>
        <w:t>RO locating within the active time of UL beam by implementation</w:t>
      </w:r>
      <w:r>
        <w:rPr>
          <w:rFonts w:eastAsia="宋体"/>
          <w:lang w:eastAsia="zh-CN"/>
        </w:rPr>
        <w:t xml:space="preserve"> </w:t>
      </w:r>
      <w:r>
        <w:rPr>
          <w:rFonts w:eastAsia="宋体" w:hint="eastAsia"/>
          <w:lang w:eastAsia="zh-CN"/>
        </w:rPr>
        <w:t xml:space="preserve">when the periodicity of RO and SSB are matched. However, this will significantly restrict the network implementation and make some promising deployment impossible. For example, long PRACH format is generally used to ensure the UL coverage performance. However, according to current specification, there will be only 1 RO per 160ms if long PRACH format is used and PRACH periodicity is set to 16 frames. When 4-beam-per-cell is to be deployed with 160ms SSB periodicity, the 4 beams need to be activated simultaneously to send PRACH in the only 1 RO. Then, the gain of beam hopping </w:t>
      </w:r>
      <w:r>
        <w:rPr>
          <w:rFonts w:eastAsia="宋体"/>
          <w:lang w:eastAsia="zh-CN"/>
        </w:rPr>
        <w:t>cannot</w:t>
      </w:r>
      <w:r>
        <w:rPr>
          <w:rFonts w:eastAsia="宋体" w:hint="eastAsia"/>
          <w:lang w:eastAsia="zh-CN"/>
        </w:rPr>
        <w:t xml:space="preserve"> be achieved. To enable beam hopping for the scenario above, it is necessary to configure denser ROs with shorter PRACH periodicity. And </w:t>
      </w:r>
      <w:r>
        <w:rPr>
          <w:rFonts w:eastAsia="宋体"/>
          <w:lang w:eastAsia="zh-CN"/>
        </w:rPr>
        <w:t>active time</w:t>
      </w:r>
      <w:r>
        <w:rPr>
          <w:rFonts w:eastAsia="宋体" w:hint="eastAsia"/>
          <w:lang w:eastAsia="zh-CN"/>
        </w:rPr>
        <w:t xml:space="preserve"> indication is also needed to ensure UE will send PRACH during active time of UL beam.</w:t>
      </w:r>
    </w:p>
    <w:p w14:paraId="69B030DD" w14:textId="77777777" w:rsidR="00FB3278" w:rsidRDefault="00AE6483">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3</w:t>
      </w:r>
      <w:r>
        <w:rPr>
          <w:b/>
          <w:i/>
          <w:iCs/>
          <w:lang w:eastAsia="zh-CN"/>
        </w:rPr>
        <w:t>:</w:t>
      </w:r>
      <w:r>
        <w:rPr>
          <w:i/>
          <w:iCs/>
          <w:lang w:eastAsia="zh-CN"/>
        </w:rPr>
        <w:t xml:space="preserve"> </w:t>
      </w:r>
      <w:r>
        <w:rPr>
          <w:rFonts w:hint="eastAsia"/>
          <w:i/>
          <w:iCs/>
          <w:lang w:eastAsia="zh-CN"/>
        </w:rPr>
        <w:t>A</w:t>
      </w:r>
      <w:r>
        <w:rPr>
          <w:i/>
          <w:iCs/>
          <w:lang w:eastAsia="zh-CN"/>
        </w:rPr>
        <w:t>n active time configuration for valid ROs can be used with the usage of beam hopping.</w:t>
      </w:r>
    </w:p>
    <w:bookmarkEnd w:id="4"/>
    <w:p w14:paraId="4FE28E89" w14:textId="77777777" w:rsidR="00FB3278" w:rsidRDefault="00AE6483">
      <w:pPr>
        <w:pStyle w:val="1"/>
        <w:keepNext w:val="0"/>
        <w:keepLines w:val="0"/>
        <w:widowControl w:val="0"/>
        <w:numPr>
          <w:ilvl w:val="0"/>
          <w:numId w:val="6"/>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Link level analysis</w:t>
      </w:r>
      <w:r>
        <w:rPr>
          <w:rFonts w:eastAsia="黑体" w:cs="Times New Roman"/>
          <w:b/>
          <w:bCs/>
          <w:sz w:val="28"/>
          <w:szCs w:val="30"/>
          <w:lang w:val="en-US"/>
        </w:rPr>
        <w:t xml:space="preserve"> on the DL coverage issues</w:t>
      </w:r>
    </w:p>
    <w:p w14:paraId="41830851" w14:textId="77777777" w:rsidR="00FB3278" w:rsidRDefault="00AE6483">
      <w:pPr>
        <w:pStyle w:val="2"/>
        <w:numPr>
          <w:ilvl w:val="1"/>
          <w:numId w:val="6"/>
        </w:numPr>
        <w:rPr>
          <w:rFonts w:eastAsia="宋体"/>
          <w:b/>
          <w:sz w:val="24"/>
          <w:szCs w:val="24"/>
          <w:lang w:eastAsia="zh-CN"/>
        </w:rPr>
      </w:pPr>
      <w:r>
        <w:rPr>
          <w:rFonts w:eastAsia="宋体" w:hint="eastAsia"/>
          <w:b/>
          <w:sz w:val="24"/>
          <w:szCs w:val="24"/>
          <w:lang w:eastAsia="zh-CN"/>
        </w:rPr>
        <w:t>PDCCH</w:t>
      </w:r>
    </w:p>
    <w:p w14:paraId="343BCEDD" w14:textId="77777777" w:rsidR="00FB3278" w:rsidRDefault="00AE6483">
      <w:pPr>
        <w:pStyle w:val="3"/>
        <w:numPr>
          <w:ilvl w:val="2"/>
          <w:numId w:val="6"/>
        </w:numPr>
        <w:rPr>
          <w:rFonts w:eastAsia="宋体"/>
          <w:b/>
          <w:sz w:val="21"/>
          <w:szCs w:val="24"/>
          <w:lang w:eastAsia="zh-CN"/>
        </w:rPr>
      </w:pPr>
      <w:r>
        <w:rPr>
          <w:rFonts w:eastAsia="宋体"/>
          <w:b/>
          <w:sz w:val="21"/>
          <w:szCs w:val="24"/>
          <w:lang w:eastAsia="zh-CN"/>
        </w:rPr>
        <w:t>Type0 PDCCH CSS</w:t>
      </w:r>
    </w:p>
    <w:p w14:paraId="757BD457" w14:textId="77777777" w:rsidR="00FB3278" w:rsidRDefault="00AE6483">
      <w:pPr>
        <w:ind w:left="0"/>
        <w:rPr>
          <w:rFonts w:eastAsiaTheme="minorEastAsia"/>
          <w:lang w:eastAsia="zh-CN"/>
        </w:rPr>
      </w:pPr>
      <w:r>
        <w:rPr>
          <w:rFonts w:eastAsiaTheme="minorEastAsia"/>
          <w:lang w:eastAsia="zh-CN"/>
        </w:rPr>
        <w:lastRenderedPageBreak/>
        <w:t>In RAN1#120bis, it is agreed to use reserved bit in PBCH payload to indicate the enabling/disabling of PDCCH repetition. Moreover, inter-slot repetition for Type0 PDCCH CSS is supported in slot n</w:t>
      </w:r>
      <w:r>
        <w:rPr>
          <w:rFonts w:eastAsiaTheme="minorEastAsia"/>
          <w:vertAlign w:val="subscript"/>
          <w:lang w:eastAsia="zh-CN"/>
        </w:rPr>
        <w:t>0</w:t>
      </w:r>
      <w:r>
        <w:rPr>
          <w:rFonts w:eastAsiaTheme="minorEastAsia"/>
          <w:lang w:eastAsia="zh-CN"/>
        </w:rPr>
        <w:t xml:space="preserve"> and slot n</w:t>
      </w:r>
      <w:r>
        <w:rPr>
          <w:rFonts w:eastAsiaTheme="minorEastAsia"/>
          <w:vertAlign w:val="subscript"/>
          <w:lang w:eastAsia="zh-CN"/>
        </w:rPr>
        <w:t>0</w:t>
      </w:r>
      <w:r>
        <w:rPr>
          <w:rFonts w:eastAsiaTheme="minorEastAsia"/>
          <w:lang w:eastAsia="zh-CN"/>
        </w:rPr>
        <w:t xml:space="preserve">+1 for M=2. However, the solution for M=1 and M=1/2 can be further discussed. And the solution for Type0 PDCCH CSS not in </w:t>
      </w:r>
      <w:proofErr w:type="spellStart"/>
      <w:r>
        <w:rPr>
          <w:rFonts w:eastAsiaTheme="minorEastAsia"/>
          <w:lang w:eastAsia="zh-CN"/>
        </w:rPr>
        <w:t>searchSpaceZero</w:t>
      </w:r>
      <w:proofErr w:type="spellEnd"/>
      <w:r>
        <w:rPr>
          <w:rFonts w:eastAsiaTheme="minorEastAsia"/>
          <w:lang w:eastAsia="zh-CN"/>
        </w:rPr>
        <w:t xml:space="preserve"> configured within MIB pdcch-ConfigSIB1 is also pending.</w:t>
      </w:r>
    </w:p>
    <w:tbl>
      <w:tblPr>
        <w:tblStyle w:val="afe"/>
        <w:tblW w:w="0" w:type="auto"/>
        <w:tblLook w:val="04A0" w:firstRow="1" w:lastRow="0" w:firstColumn="1" w:lastColumn="0" w:noHBand="0" w:noVBand="1"/>
      </w:tblPr>
      <w:tblGrid>
        <w:gridCol w:w="9394"/>
      </w:tblGrid>
      <w:tr w:rsidR="00FB3278" w14:paraId="433587B9" w14:textId="77777777">
        <w:tc>
          <w:tcPr>
            <w:tcW w:w="9394" w:type="dxa"/>
          </w:tcPr>
          <w:p w14:paraId="2A8E0890" w14:textId="77777777" w:rsidR="00FB3278" w:rsidRDefault="00AE6483">
            <w:pPr>
              <w:spacing w:after="0" w:line="240" w:lineRule="auto"/>
              <w:ind w:left="0"/>
              <w:jc w:val="left"/>
              <w:rPr>
                <w:rFonts w:eastAsia="宋体"/>
                <w:b/>
                <w:szCs w:val="24"/>
                <w:lang w:eastAsia="zh-CN"/>
              </w:rPr>
            </w:pPr>
            <w:r>
              <w:rPr>
                <w:rFonts w:eastAsia="宋体" w:hint="eastAsia"/>
                <w:b/>
                <w:szCs w:val="24"/>
                <w:lang w:eastAsia="zh-CN"/>
              </w:rPr>
              <w:t>RAN</w:t>
            </w:r>
            <w:r>
              <w:rPr>
                <w:rFonts w:eastAsia="宋体"/>
                <w:b/>
                <w:szCs w:val="24"/>
                <w:lang w:eastAsia="zh-CN"/>
              </w:rPr>
              <w:t>1#120bis</w:t>
            </w:r>
          </w:p>
          <w:p w14:paraId="25EB5900" w14:textId="77777777" w:rsidR="00FB3278" w:rsidRDefault="00AE6483">
            <w:pPr>
              <w:spacing w:after="0" w:line="240" w:lineRule="auto"/>
              <w:ind w:left="0"/>
              <w:jc w:val="left"/>
              <w:rPr>
                <w:rFonts w:eastAsia="Batang"/>
                <w:b/>
                <w:szCs w:val="20"/>
                <w:lang w:val="en-GB"/>
              </w:rPr>
            </w:pPr>
            <w:r>
              <w:rPr>
                <w:rFonts w:eastAsia="Batang"/>
                <w:b/>
                <w:szCs w:val="20"/>
                <w:highlight w:val="green"/>
                <w:lang w:val="en-GB"/>
              </w:rPr>
              <w:t>Agreement</w:t>
            </w:r>
          </w:p>
          <w:p w14:paraId="50C222ED" w14:textId="77777777" w:rsidR="00FB3278" w:rsidRDefault="00AE6483">
            <w:pPr>
              <w:spacing w:after="0" w:line="240" w:lineRule="auto"/>
              <w:ind w:left="0"/>
              <w:jc w:val="left"/>
              <w:rPr>
                <w:rFonts w:eastAsia="Batang"/>
                <w:color w:val="FF0000"/>
                <w:szCs w:val="20"/>
                <w:lang w:val="en-GB"/>
              </w:rPr>
            </w:pPr>
            <w:r>
              <w:rPr>
                <w:rFonts w:eastAsia="Batang"/>
                <w:szCs w:val="20"/>
                <w:lang w:val="en-GB"/>
              </w:rPr>
              <w:t xml:space="preserve">For PDCCH repetition for Type0 PDCCH CSS of </w:t>
            </w:r>
            <w:proofErr w:type="spellStart"/>
            <w:r>
              <w:rPr>
                <w:rFonts w:eastAsia="宋体"/>
                <w:szCs w:val="24"/>
                <w:lang w:eastAsia="zh-CN"/>
              </w:rPr>
              <w:t>searchSpaceZero</w:t>
            </w:r>
            <w:proofErr w:type="spellEnd"/>
            <w:r>
              <w:rPr>
                <w:rFonts w:eastAsia="宋体"/>
                <w:szCs w:val="24"/>
                <w:lang w:eastAsia="zh-CN"/>
              </w:rPr>
              <w:t xml:space="preserve"> </w:t>
            </w:r>
            <w:r>
              <w:rPr>
                <w:rFonts w:eastAsia="Batang"/>
                <w:szCs w:val="20"/>
                <w:lang w:val="en-GB"/>
              </w:rPr>
              <w:t>configured within MIB pdcch-ConfigSIB1</w:t>
            </w:r>
            <w:r>
              <w:rPr>
                <w:rFonts w:eastAsia="Batang"/>
                <w:color w:val="FF0000"/>
                <w:szCs w:val="20"/>
                <w:lang w:val="en-GB"/>
              </w:rPr>
              <w:t>:</w:t>
            </w:r>
          </w:p>
          <w:p w14:paraId="42C2B457" w14:textId="77777777" w:rsidR="00FB3278" w:rsidRDefault="00AE6483">
            <w:pPr>
              <w:numPr>
                <w:ilvl w:val="0"/>
                <w:numId w:val="8"/>
              </w:numPr>
              <w:spacing w:after="0" w:line="240" w:lineRule="auto"/>
              <w:jc w:val="left"/>
              <w:rPr>
                <w:rFonts w:eastAsia="Batang"/>
                <w:szCs w:val="20"/>
              </w:rPr>
            </w:pPr>
            <w:r>
              <w:rPr>
                <w:rFonts w:eastAsia="Batang"/>
                <w:szCs w:val="20"/>
              </w:rPr>
              <w:t>E</w:t>
            </w:r>
            <w:proofErr w:type="spellStart"/>
            <w:r>
              <w:rPr>
                <w:rFonts w:eastAsia="Batang"/>
                <w:szCs w:val="20"/>
                <w:lang w:val="en-GB"/>
              </w:rPr>
              <w:t>nabling</w:t>
            </w:r>
            <w:proofErr w:type="spellEnd"/>
            <w:r>
              <w:rPr>
                <w:rFonts w:eastAsia="Batang"/>
                <w:szCs w:val="20"/>
                <w:lang w:val="en-GB"/>
              </w:rPr>
              <w:t>/disabling</w:t>
            </w:r>
            <w:r>
              <w:rPr>
                <w:rFonts w:eastAsia="Batang"/>
                <w:szCs w:val="20"/>
              </w:rPr>
              <w:t xml:space="preserve"> using reserved bit(s) in PBCH payload</w:t>
            </w:r>
          </w:p>
          <w:p w14:paraId="428D4A11" w14:textId="77777777" w:rsidR="00FB3278" w:rsidRDefault="00AE6483">
            <w:pPr>
              <w:numPr>
                <w:ilvl w:val="1"/>
                <w:numId w:val="8"/>
              </w:numPr>
              <w:spacing w:after="0" w:line="240" w:lineRule="auto"/>
              <w:jc w:val="left"/>
              <w:rPr>
                <w:rFonts w:eastAsia="Batang"/>
                <w:szCs w:val="20"/>
              </w:rPr>
            </w:pPr>
            <w:r>
              <w:rPr>
                <w:rFonts w:eastAsia="Batang"/>
                <w:szCs w:val="20"/>
              </w:rPr>
              <w:t>No UE behavior is defined for UE in connected mode specifically for the case where the network changes its signaling between enabling and disabling</w:t>
            </w:r>
            <w:r>
              <w:rPr>
                <w:rFonts w:eastAsia="Batang"/>
                <w:szCs w:val="20"/>
                <w:lang w:val="en-GB"/>
              </w:rPr>
              <w:t xml:space="preserve"> PDCCH repetition for Type0 PDCCH CSS</w:t>
            </w:r>
            <w:r>
              <w:rPr>
                <w:rFonts w:eastAsia="Batang"/>
                <w:szCs w:val="20"/>
              </w:rPr>
              <w:t>.</w:t>
            </w:r>
          </w:p>
          <w:p w14:paraId="415F4D8F" w14:textId="77777777" w:rsidR="00FB3278" w:rsidRDefault="00FB3278">
            <w:pPr>
              <w:spacing w:after="0" w:line="240" w:lineRule="auto"/>
              <w:ind w:left="0"/>
              <w:jc w:val="left"/>
              <w:rPr>
                <w:rFonts w:eastAsia="Batang"/>
                <w:szCs w:val="20"/>
                <w:highlight w:val="green"/>
                <w:lang w:val="en-GB"/>
              </w:rPr>
            </w:pPr>
          </w:p>
          <w:p w14:paraId="002F498F" w14:textId="77777777" w:rsidR="00FB3278" w:rsidRDefault="00AE6483">
            <w:pPr>
              <w:spacing w:after="0" w:line="240" w:lineRule="auto"/>
              <w:ind w:left="0"/>
              <w:jc w:val="left"/>
              <w:rPr>
                <w:rFonts w:ascii="Times" w:eastAsia="Batang" w:hAnsi="Times"/>
                <w:b/>
                <w:szCs w:val="24"/>
                <w:lang w:val="en-GB" w:eastAsia="zh-CN"/>
              </w:rPr>
            </w:pPr>
            <w:r>
              <w:rPr>
                <w:rFonts w:ascii="Times" w:eastAsia="Batang" w:hAnsi="Times"/>
                <w:b/>
                <w:szCs w:val="24"/>
                <w:highlight w:val="green"/>
                <w:lang w:val="en-GB" w:eastAsia="zh-CN"/>
              </w:rPr>
              <w:t>Agreement</w:t>
            </w:r>
          </w:p>
          <w:p w14:paraId="3125A7ED" w14:textId="77777777" w:rsidR="00FB3278" w:rsidRDefault="00AE6483">
            <w:pPr>
              <w:spacing w:after="0" w:line="240" w:lineRule="auto"/>
              <w:ind w:left="0"/>
              <w:jc w:val="left"/>
              <w:rPr>
                <w:rFonts w:eastAsia="Batang"/>
                <w:bCs/>
                <w:szCs w:val="20"/>
                <w:lang w:val="en-GB"/>
              </w:rPr>
            </w:pPr>
            <w:r>
              <w:rPr>
                <w:rFonts w:eastAsia="Batang"/>
                <w:bCs/>
                <w:szCs w:val="20"/>
                <w:lang w:val="en-GB"/>
              </w:rPr>
              <w:t xml:space="preserve">For PDCCH repetition for Type0 PDCCH CSS </w:t>
            </w:r>
            <w:r>
              <w:rPr>
                <w:rFonts w:eastAsia="Batang"/>
                <w:szCs w:val="20"/>
                <w:lang w:val="en-GB"/>
              </w:rPr>
              <w:t xml:space="preserve">of </w:t>
            </w:r>
            <w:proofErr w:type="spellStart"/>
            <w:r>
              <w:rPr>
                <w:rFonts w:eastAsia="宋体"/>
                <w:szCs w:val="20"/>
                <w:lang w:val="en-GB" w:eastAsia="zh-CN"/>
              </w:rPr>
              <w:t>searchSpaceZero</w:t>
            </w:r>
            <w:proofErr w:type="spellEnd"/>
            <w:r>
              <w:rPr>
                <w:rFonts w:eastAsia="宋体"/>
                <w:szCs w:val="20"/>
                <w:lang w:val="en-GB" w:eastAsia="zh-CN"/>
              </w:rPr>
              <w:t xml:space="preserve"> </w:t>
            </w:r>
            <w:r>
              <w:rPr>
                <w:rFonts w:eastAsia="Batang"/>
                <w:szCs w:val="20"/>
                <w:lang w:val="en-GB"/>
              </w:rPr>
              <w:t>configured within MIB pdcch-ConfigSIB1, s</w:t>
            </w:r>
            <w:r>
              <w:rPr>
                <w:rFonts w:eastAsia="Batang"/>
                <w:bCs/>
                <w:szCs w:val="20"/>
                <w:lang w:val="en-GB"/>
              </w:rPr>
              <w:t xml:space="preserve">upport repeated PDCCH candidates in the two consecutive slots </w:t>
            </w:r>
            <w:r>
              <w:rPr>
                <w:rFonts w:eastAsia="Batang"/>
                <w:bCs/>
                <w:szCs w:val="20"/>
                <w:lang w:val="en-GB"/>
              </w:rPr>
              <w:fldChar w:fldCharType="begin"/>
            </w:r>
            <w:r>
              <w:rPr>
                <w:rFonts w:eastAsia="Batang"/>
                <w:bCs/>
                <w:szCs w:val="20"/>
                <w:lang w:val="en-GB"/>
              </w:rPr>
              <w:instrText xml:space="preserve"> QUOTE </w:instrText>
            </w:r>
            <w:r w:rsidR="00372E52">
              <w:rPr>
                <w:rFonts w:ascii="Times" w:eastAsia="Batang" w:hAnsi="Times"/>
                <w:position w:val="-4"/>
                <w:szCs w:val="24"/>
                <w:lang w:val="en-GB"/>
              </w:rPr>
              <w:pict w14:anchorId="789A6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1.4pt" equationxml="&lt;">
                  <v:imagedata r:id="rId9" o:title="" chromakey="white"/>
                </v:shape>
              </w:pict>
            </w:r>
            <w:r>
              <w:rPr>
                <w:rFonts w:eastAsia="Batang"/>
                <w:bCs/>
                <w:szCs w:val="20"/>
                <w:lang w:val="en-GB"/>
              </w:rPr>
              <w:instrText xml:space="preserve"> </w:instrText>
            </w:r>
            <w:r>
              <w:rPr>
                <w:rFonts w:eastAsia="Batang"/>
                <w:bCs/>
                <w:szCs w:val="20"/>
                <w:lang w:val="en-GB"/>
              </w:rPr>
              <w:fldChar w:fldCharType="separate"/>
            </w:r>
            <w:r w:rsidR="00372E52">
              <w:rPr>
                <w:rFonts w:ascii="Times" w:eastAsia="Batang" w:hAnsi="Times"/>
                <w:position w:val="-4"/>
                <w:szCs w:val="24"/>
                <w:lang w:val="en-GB"/>
              </w:rPr>
              <w:pict w14:anchorId="1B3B3244">
                <v:shape id="_x0000_i1026" type="#_x0000_t75" style="width:10.05pt;height:11.4pt" equationxml="&lt;">
                  <v:imagedata r:id="rId9" o:title="" chromakey="white"/>
                </v:shape>
              </w:pict>
            </w:r>
            <w:r>
              <w:rPr>
                <w:rFonts w:eastAsia="Batang"/>
                <w:bCs/>
                <w:szCs w:val="20"/>
                <w:lang w:val="en-GB"/>
              </w:rPr>
              <w:fldChar w:fldCharType="end"/>
            </w:r>
            <w:r>
              <w:rPr>
                <w:rFonts w:eastAsia="Batang"/>
                <w:bCs/>
                <w:szCs w:val="20"/>
                <w:lang w:val="en-GB"/>
              </w:rPr>
              <w:t xml:space="preserve"> and </w:t>
            </w:r>
            <w:r>
              <w:rPr>
                <w:rFonts w:eastAsia="Batang"/>
                <w:bCs/>
                <w:szCs w:val="20"/>
                <w:lang w:val="en-GB"/>
              </w:rPr>
              <w:fldChar w:fldCharType="begin"/>
            </w:r>
            <w:r>
              <w:rPr>
                <w:rFonts w:eastAsia="Batang"/>
                <w:bCs/>
                <w:szCs w:val="20"/>
                <w:lang w:val="en-GB"/>
              </w:rPr>
              <w:instrText xml:space="preserve"> QUOTE </w:instrText>
            </w:r>
            <w:r w:rsidR="00372E52">
              <w:rPr>
                <w:rFonts w:ascii="Times" w:eastAsia="Batang" w:hAnsi="Times"/>
                <w:position w:val="-4"/>
                <w:szCs w:val="24"/>
                <w:lang w:val="en-GB"/>
              </w:rPr>
              <w:pict w14:anchorId="46D58B2D">
                <v:shape id="_x0000_i1027" type="#_x0000_t75" style="width:27.35pt;height:11.4pt" equationxml="&lt;">
                  <v:imagedata r:id="rId10" o:title="" chromakey="white"/>
                </v:shape>
              </w:pict>
            </w:r>
            <w:r>
              <w:rPr>
                <w:rFonts w:eastAsia="Batang"/>
                <w:bCs/>
                <w:szCs w:val="20"/>
                <w:lang w:val="en-GB"/>
              </w:rPr>
              <w:instrText xml:space="preserve"> </w:instrText>
            </w:r>
            <w:r>
              <w:rPr>
                <w:rFonts w:eastAsia="Batang"/>
                <w:bCs/>
                <w:szCs w:val="20"/>
                <w:lang w:val="en-GB"/>
              </w:rPr>
              <w:fldChar w:fldCharType="separate"/>
            </w:r>
            <w:r w:rsidR="00372E52">
              <w:rPr>
                <w:rFonts w:ascii="Times" w:eastAsia="Batang" w:hAnsi="Times"/>
                <w:position w:val="-4"/>
                <w:szCs w:val="24"/>
                <w:lang w:val="en-GB"/>
              </w:rPr>
              <w:pict w14:anchorId="1F2DC33B">
                <v:shape id="_x0000_i1028" type="#_x0000_t75" style="width:28.25pt;height:11.4pt" equationxml="&lt;">
                  <v:imagedata r:id="rId10" o:title="" chromakey="white"/>
                </v:shape>
              </w:pict>
            </w:r>
            <w:r>
              <w:rPr>
                <w:rFonts w:eastAsia="Batang"/>
                <w:bCs/>
                <w:szCs w:val="20"/>
                <w:lang w:val="en-GB"/>
              </w:rPr>
              <w:fldChar w:fldCharType="end"/>
            </w:r>
            <w:r>
              <w:rPr>
                <w:rFonts w:eastAsia="Batang"/>
                <w:bCs/>
                <w:szCs w:val="20"/>
                <w:lang w:val="en-GB"/>
              </w:rPr>
              <w:t xml:space="preserve"> associated with the same SSB index ( </w:t>
            </w:r>
            <w:r>
              <w:rPr>
                <w:rFonts w:eastAsia="Batang"/>
                <w:bCs/>
                <w:szCs w:val="20"/>
                <w:lang w:val="en-GB"/>
              </w:rPr>
              <w:fldChar w:fldCharType="begin"/>
            </w:r>
            <w:r>
              <w:rPr>
                <w:rFonts w:eastAsia="Batang"/>
                <w:bCs/>
                <w:szCs w:val="20"/>
                <w:lang w:val="en-GB"/>
              </w:rPr>
              <w:instrText xml:space="preserve"> QUOTE </w:instrText>
            </w:r>
            <w:r w:rsidR="00372E52">
              <w:rPr>
                <w:rFonts w:ascii="Times" w:eastAsia="Batang" w:hAnsi="Times"/>
                <w:position w:val="-4"/>
                <w:szCs w:val="24"/>
                <w:lang w:val="en-GB"/>
              </w:rPr>
              <w:pict w14:anchorId="30F12FBE">
                <v:shape id="_x0000_i1029" type="#_x0000_t75" style="width:10.05pt;height:11.4pt" equationxml="&lt;">
                  <v:imagedata r:id="rId9" o:title="" chromakey="white"/>
                </v:shape>
              </w:pict>
            </w:r>
            <w:r>
              <w:rPr>
                <w:rFonts w:eastAsia="Batang"/>
                <w:bCs/>
                <w:szCs w:val="20"/>
                <w:lang w:val="en-GB"/>
              </w:rPr>
              <w:instrText xml:space="preserve"> </w:instrText>
            </w:r>
            <w:r>
              <w:rPr>
                <w:rFonts w:eastAsia="Batang"/>
                <w:bCs/>
                <w:szCs w:val="20"/>
                <w:lang w:val="en-GB"/>
              </w:rPr>
              <w:fldChar w:fldCharType="separate"/>
            </w:r>
            <w:r w:rsidR="00372E52">
              <w:rPr>
                <w:rFonts w:ascii="Times" w:eastAsia="Batang" w:hAnsi="Times"/>
                <w:position w:val="-4"/>
                <w:szCs w:val="24"/>
                <w:lang w:val="en-GB"/>
              </w:rPr>
              <w:pict w14:anchorId="62574677">
                <v:shape id="_x0000_i1030" type="#_x0000_t75" style="width:10.05pt;height:11.4pt" equationxml="&lt;">
                  <v:imagedata r:id="rId9" o:title="" chromakey="white"/>
                </v:shape>
              </w:pict>
            </w:r>
            <w:r>
              <w:rPr>
                <w:rFonts w:eastAsia="Batang"/>
                <w:bCs/>
                <w:szCs w:val="20"/>
                <w:lang w:val="en-GB"/>
              </w:rPr>
              <w:fldChar w:fldCharType="end"/>
            </w:r>
            <w:r>
              <w:rPr>
                <w:rFonts w:eastAsia="Batang"/>
                <w:bCs/>
                <w:szCs w:val="20"/>
                <w:lang w:val="en-GB"/>
              </w:rPr>
              <w:t xml:space="preserve"> as defined in section 13 of TS 38.213) at least for M=2.</w:t>
            </w:r>
          </w:p>
          <w:p w14:paraId="641519AE" w14:textId="77777777" w:rsidR="00FB3278" w:rsidRDefault="00AE6483">
            <w:pPr>
              <w:numPr>
                <w:ilvl w:val="0"/>
                <w:numId w:val="9"/>
              </w:numPr>
              <w:tabs>
                <w:tab w:val="left" w:pos="0"/>
              </w:tabs>
              <w:spacing w:after="0" w:line="240" w:lineRule="auto"/>
              <w:jc w:val="left"/>
              <w:rPr>
                <w:rFonts w:eastAsia="宋体" w:cs="Times"/>
                <w:bCs/>
                <w:szCs w:val="20"/>
                <w:lang w:val="en-GB"/>
              </w:rPr>
            </w:pPr>
            <w:r>
              <w:rPr>
                <w:rFonts w:eastAsia="宋体" w:cs="Times"/>
                <w:bCs/>
                <w:szCs w:val="20"/>
                <w:lang w:val="en-GB"/>
              </w:rPr>
              <w:t>Repeated PDCCH candidates share the same aggregation level (AL), coded bits and same candidate index</w:t>
            </w:r>
          </w:p>
          <w:p w14:paraId="18871F80" w14:textId="77777777" w:rsidR="00FB3278" w:rsidRDefault="00AE6483">
            <w:pPr>
              <w:numPr>
                <w:ilvl w:val="2"/>
                <w:numId w:val="9"/>
              </w:numPr>
              <w:tabs>
                <w:tab w:val="left" w:pos="0"/>
              </w:tabs>
              <w:spacing w:after="0" w:line="240" w:lineRule="auto"/>
              <w:jc w:val="left"/>
              <w:rPr>
                <w:rFonts w:eastAsia="宋体" w:cs="Times"/>
                <w:bCs/>
                <w:iCs/>
                <w:szCs w:val="20"/>
                <w:lang w:val="en-GB"/>
              </w:rPr>
            </w:pPr>
            <w:r>
              <w:rPr>
                <w:rFonts w:eastAsia="宋体" w:cs="Times"/>
                <w:bCs/>
                <w:iCs/>
                <w:szCs w:val="20"/>
                <w:lang w:val="en-GB"/>
              </w:rPr>
              <w:t xml:space="preserve">Note: if the network repeats the Type 0 PDCCH across two consecutive slots, a legacy UE might decode the PDCCH and associated PDSCH in one slot and skip PDCCH monitoring in the other slot. </w:t>
            </w:r>
          </w:p>
          <w:p w14:paraId="12D02B93" w14:textId="77777777" w:rsidR="00FB3278" w:rsidRDefault="00AE6483">
            <w:pPr>
              <w:spacing w:after="0" w:line="240" w:lineRule="auto"/>
              <w:ind w:left="0"/>
              <w:jc w:val="left"/>
              <w:rPr>
                <w:rFonts w:ascii="Times" w:eastAsia="Batang" w:hAnsi="Times"/>
                <w:szCs w:val="24"/>
                <w:lang w:val="en-GB" w:eastAsia="zh-CN"/>
              </w:rPr>
            </w:pPr>
            <w:r>
              <w:rPr>
                <w:rFonts w:ascii="Times" w:eastAsia="Batang" w:hAnsi="Times"/>
                <w:szCs w:val="24"/>
                <w:lang w:val="en-GB" w:eastAsia="zh-CN"/>
              </w:rPr>
              <w:t>Note: further discuss the potential solution for M=1 and M=1/2.</w:t>
            </w:r>
          </w:p>
          <w:p w14:paraId="5724511C" w14:textId="77777777" w:rsidR="00FB3278" w:rsidRDefault="00FB3278">
            <w:pPr>
              <w:spacing w:after="0" w:line="240" w:lineRule="auto"/>
              <w:ind w:left="0"/>
              <w:jc w:val="left"/>
              <w:rPr>
                <w:rFonts w:ascii="Times" w:eastAsiaTheme="minorEastAsia" w:hAnsi="Times"/>
                <w:szCs w:val="24"/>
                <w:lang w:val="en-GB" w:eastAsia="zh-CN"/>
              </w:rPr>
            </w:pPr>
          </w:p>
          <w:p w14:paraId="27488D8B" w14:textId="77777777" w:rsidR="00FB3278" w:rsidRDefault="00AE6483">
            <w:pPr>
              <w:spacing w:after="0" w:line="240" w:lineRule="auto"/>
              <w:ind w:left="0"/>
              <w:jc w:val="left"/>
              <w:rPr>
                <w:rFonts w:eastAsia="宋体"/>
                <w:b/>
                <w:szCs w:val="24"/>
                <w:lang w:eastAsia="zh-CN"/>
              </w:rPr>
            </w:pPr>
            <w:r>
              <w:rPr>
                <w:rFonts w:eastAsia="宋体" w:hint="eastAsia"/>
                <w:b/>
                <w:szCs w:val="24"/>
                <w:lang w:eastAsia="zh-CN"/>
              </w:rPr>
              <w:t>RAN</w:t>
            </w:r>
            <w:r>
              <w:rPr>
                <w:rFonts w:eastAsia="宋体"/>
                <w:b/>
                <w:szCs w:val="24"/>
                <w:lang w:eastAsia="zh-CN"/>
              </w:rPr>
              <w:t>1#120</w:t>
            </w:r>
          </w:p>
          <w:p w14:paraId="256AD654" w14:textId="77777777" w:rsidR="00FB3278" w:rsidRDefault="00AE6483">
            <w:pPr>
              <w:spacing w:after="0" w:line="240" w:lineRule="auto"/>
              <w:ind w:left="0"/>
              <w:jc w:val="left"/>
              <w:rPr>
                <w:rFonts w:ascii="Times" w:eastAsia="Batang" w:hAnsi="Times"/>
                <w:b/>
                <w:szCs w:val="24"/>
                <w:highlight w:val="green"/>
                <w:lang w:val="en-GB" w:eastAsia="zh-CN"/>
              </w:rPr>
            </w:pPr>
            <w:r>
              <w:rPr>
                <w:rFonts w:ascii="Times" w:eastAsia="Batang" w:hAnsi="Times"/>
                <w:b/>
                <w:szCs w:val="24"/>
                <w:highlight w:val="green"/>
                <w:lang w:val="en-GB" w:eastAsia="zh-CN"/>
              </w:rPr>
              <w:t>Agreement</w:t>
            </w:r>
          </w:p>
          <w:p w14:paraId="0EAD1D46" w14:textId="77777777" w:rsidR="00FB3278" w:rsidRDefault="00AE6483">
            <w:pPr>
              <w:spacing w:after="0" w:line="240" w:lineRule="auto"/>
              <w:ind w:left="0"/>
              <w:jc w:val="left"/>
              <w:rPr>
                <w:rFonts w:eastAsia="Batang"/>
                <w:bCs/>
                <w:szCs w:val="20"/>
                <w:lang w:val="en-GB"/>
              </w:rPr>
            </w:pPr>
            <w:r>
              <w:rPr>
                <w:rFonts w:eastAsia="Batang"/>
                <w:bCs/>
                <w:szCs w:val="20"/>
                <w:lang w:val="en-GB"/>
              </w:rPr>
              <w:t xml:space="preserve">For PDCCH repetition for Type0 PDCCH CSS </w:t>
            </w:r>
            <w:r>
              <w:rPr>
                <w:rFonts w:eastAsia="Batang"/>
                <w:szCs w:val="20"/>
                <w:lang w:val="en-GB"/>
              </w:rPr>
              <w:t xml:space="preserve">of </w:t>
            </w:r>
            <w:proofErr w:type="spellStart"/>
            <w:r>
              <w:rPr>
                <w:rFonts w:eastAsia="Malgun Gothic"/>
                <w:szCs w:val="24"/>
                <w:u w:val="single"/>
                <w:lang w:eastAsia="zh-CN"/>
              </w:rPr>
              <w:t>searchSpaceZero</w:t>
            </w:r>
            <w:proofErr w:type="spellEnd"/>
            <w:r>
              <w:rPr>
                <w:rFonts w:eastAsia="Malgun Gothic"/>
                <w:szCs w:val="24"/>
                <w:u w:val="single"/>
                <w:lang w:eastAsia="zh-CN"/>
              </w:rPr>
              <w:t xml:space="preserve"> </w:t>
            </w:r>
            <w:r>
              <w:rPr>
                <w:rFonts w:eastAsia="Batang"/>
                <w:szCs w:val="20"/>
                <w:lang w:val="en-GB"/>
              </w:rPr>
              <w:t xml:space="preserve">configured within MIB pdcch-ConfigSIB1, </w:t>
            </w:r>
            <w:r>
              <w:rPr>
                <w:rFonts w:eastAsia="Batang"/>
                <w:bCs/>
                <w:szCs w:val="20"/>
                <w:lang w:val="en-GB"/>
              </w:rPr>
              <w:t>consider the following:</w:t>
            </w:r>
          </w:p>
          <w:p w14:paraId="2248C838" w14:textId="77777777" w:rsidR="00FB3278" w:rsidRDefault="00AE6483">
            <w:pPr>
              <w:numPr>
                <w:ilvl w:val="0"/>
                <w:numId w:val="10"/>
              </w:numPr>
              <w:suppressAutoHyphens/>
              <w:spacing w:after="0" w:line="259" w:lineRule="auto"/>
              <w:jc w:val="left"/>
              <w:rPr>
                <w:rFonts w:eastAsia="Batang"/>
                <w:bCs/>
                <w:szCs w:val="20"/>
                <w:lang w:val="en-GB" w:eastAsia="zh-CN"/>
              </w:rPr>
            </w:pPr>
            <w:r>
              <w:rPr>
                <w:rFonts w:eastAsia="Batang"/>
                <w:bCs/>
                <w:szCs w:val="20"/>
                <w:lang w:val="en-GB" w:eastAsia="zh-CN"/>
              </w:rPr>
              <w:t xml:space="preserve">Option 1: Support repeated PDCCH candidates in the two consecutive slots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oMath>
            <w:r>
              <w:rPr>
                <w:rFonts w:eastAsia="Batang"/>
                <w:bCs/>
                <w:szCs w:val="20"/>
                <w:lang w:val="en-GB" w:eastAsia="zh-CN"/>
              </w:rPr>
              <w:t xml:space="preserve"> and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r>
                <w:rPr>
                  <w:rFonts w:ascii="Cambria Math" w:eastAsia="Batang" w:hAnsi="Cambria Math"/>
                  <w:szCs w:val="24"/>
                  <w:lang w:val="en-GB" w:eastAsia="zh-CN"/>
                </w:rPr>
                <m:t>+1</m:t>
              </m:r>
            </m:oMath>
            <w:r>
              <w:rPr>
                <w:rFonts w:eastAsia="Batang"/>
                <w:bCs/>
                <w:szCs w:val="20"/>
                <w:lang w:val="en-GB" w:eastAsia="zh-CN"/>
              </w:rPr>
              <w:t xml:space="preserve"> associated with the same SSB index (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oMath>
            <w:r>
              <w:rPr>
                <w:rFonts w:eastAsia="Batang"/>
                <w:bCs/>
                <w:szCs w:val="20"/>
                <w:lang w:val="en-GB" w:eastAsia="zh-CN"/>
              </w:rPr>
              <w:t xml:space="preserve"> as defined in section 13 of TS 38.213)</w:t>
            </w:r>
          </w:p>
          <w:p w14:paraId="0B0AF4C7" w14:textId="77777777" w:rsidR="00FB3278" w:rsidRDefault="00AE6483">
            <w:pPr>
              <w:numPr>
                <w:ilvl w:val="1"/>
                <w:numId w:val="11"/>
              </w:numPr>
              <w:spacing w:after="0" w:line="259" w:lineRule="auto"/>
              <w:jc w:val="left"/>
              <w:rPr>
                <w:rFonts w:eastAsia="Batang"/>
                <w:bCs/>
                <w:szCs w:val="20"/>
                <w:lang w:val="en-GB" w:eastAsia="zh-CN"/>
              </w:rPr>
            </w:pPr>
            <w:r>
              <w:rPr>
                <w:rFonts w:eastAsia="宋体"/>
                <w:bCs/>
                <w:szCs w:val="20"/>
                <w:lang w:eastAsia="zh-CN"/>
              </w:rPr>
              <w:t xml:space="preserve">Repeated </w:t>
            </w:r>
            <w:r>
              <w:rPr>
                <w:rFonts w:eastAsia="Batang"/>
                <w:bCs/>
                <w:szCs w:val="20"/>
                <w:lang w:val="en-GB" w:eastAsia="zh-CN"/>
              </w:rPr>
              <w:t>PDCCH candidates share the same aggregation level (AL), coded bits and same candidate index</w:t>
            </w:r>
          </w:p>
          <w:p w14:paraId="3E5D2B1E" w14:textId="77777777" w:rsidR="00FB3278" w:rsidRDefault="00AE6483">
            <w:pPr>
              <w:numPr>
                <w:ilvl w:val="1"/>
                <w:numId w:val="11"/>
              </w:numPr>
              <w:spacing w:after="0" w:line="259" w:lineRule="auto"/>
              <w:jc w:val="left"/>
              <w:rPr>
                <w:rFonts w:eastAsia="Batang"/>
                <w:bCs/>
                <w:szCs w:val="20"/>
                <w:lang w:val="en-GB" w:eastAsia="zh-CN"/>
              </w:rPr>
            </w:pPr>
            <w:r>
              <w:rPr>
                <w:rFonts w:eastAsia="Batang"/>
                <w:bCs/>
                <w:iCs/>
                <w:szCs w:val="20"/>
                <w:lang w:val="en-GB" w:eastAsia="zh-CN"/>
              </w:rPr>
              <w:t>FFS: Details including how the two PDCCH candidates are counted toward the BD limits</w:t>
            </w:r>
          </w:p>
          <w:p w14:paraId="174BF9EA" w14:textId="77777777" w:rsidR="00FB3278" w:rsidRDefault="00AE6483">
            <w:pPr>
              <w:numPr>
                <w:ilvl w:val="1"/>
                <w:numId w:val="11"/>
              </w:numPr>
              <w:spacing w:after="0" w:line="259" w:lineRule="auto"/>
              <w:jc w:val="left"/>
              <w:rPr>
                <w:rFonts w:eastAsia="Batang"/>
                <w:bCs/>
                <w:iCs/>
                <w:szCs w:val="20"/>
                <w:lang w:val="en-GB" w:eastAsia="zh-CN"/>
              </w:rPr>
            </w:pPr>
            <w:r>
              <w:rPr>
                <w:rFonts w:eastAsia="Batang"/>
                <w:bCs/>
                <w:iCs/>
                <w:szCs w:val="20"/>
                <w:lang w:val="en-GB" w:eastAsia="zh-CN"/>
              </w:rPr>
              <w:t xml:space="preserve">Note: with option 1, if the network repeats the Type 0 PDCCH across two consecutive slots, a legacy UE might decode the PDCCH and associated PDSCH in one slot and skip PDCCH monitoring in the other slot. </w:t>
            </w:r>
          </w:p>
          <w:p w14:paraId="58BF3B95" w14:textId="77777777" w:rsidR="00FB3278" w:rsidRDefault="00AE6483">
            <w:pPr>
              <w:numPr>
                <w:ilvl w:val="1"/>
                <w:numId w:val="11"/>
              </w:numPr>
              <w:spacing w:after="0" w:line="259" w:lineRule="auto"/>
              <w:jc w:val="left"/>
              <w:rPr>
                <w:rFonts w:eastAsia="Batang"/>
                <w:bCs/>
                <w:szCs w:val="20"/>
                <w:lang w:val="en-GB" w:eastAsia="zh-CN"/>
              </w:rPr>
            </w:pPr>
            <w:r>
              <w:rPr>
                <w:rFonts w:eastAsia="Batang"/>
                <w:bCs/>
                <w:iCs/>
                <w:szCs w:val="20"/>
                <w:lang w:val="en-GB" w:eastAsia="zh-CN"/>
              </w:rPr>
              <w:t>FFS: whether/how option 1 can be applicable for M=1 and M= ½</w:t>
            </w:r>
          </w:p>
          <w:p w14:paraId="3B5D9819" w14:textId="77777777" w:rsidR="00FB3278" w:rsidRDefault="00AE6483">
            <w:pPr>
              <w:numPr>
                <w:ilvl w:val="0"/>
                <w:numId w:val="10"/>
              </w:numPr>
              <w:suppressAutoHyphens/>
              <w:spacing w:after="0" w:line="259" w:lineRule="auto"/>
              <w:jc w:val="left"/>
              <w:rPr>
                <w:rFonts w:eastAsia="Batang"/>
                <w:bCs/>
                <w:szCs w:val="20"/>
                <w:lang w:val="en-GB" w:eastAsia="zh-CN"/>
              </w:rPr>
            </w:pPr>
            <w:r>
              <w:rPr>
                <w:rFonts w:eastAsia="Batang"/>
                <w:bCs/>
                <w:szCs w:val="20"/>
                <w:lang w:val="en-GB" w:eastAsia="zh-CN"/>
              </w:rPr>
              <w:t xml:space="preserve">Option 2: Support </w:t>
            </w:r>
            <w:r>
              <w:rPr>
                <w:rFonts w:eastAsia="宋体"/>
                <w:bCs/>
                <w:szCs w:val="20"/>
                <w:lang w:eastAsia="zh-CN"/>
              </w:rPr>
              <w:t xml:space="preserve">repeated </w:t>
            </w:r>
            <w:r>
              <w:rPr>
                <w:rFonts w:eastAsia="Batang"/>
                <w:bCs/>
                <w:szCs w:val="20"/>
                <w:lang w:val="en-GB" w:eastAsia="zh-CN"/>
              </w:rPr>
              <w:t xml:space="preserve">PDCCH candidates in the two slots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oMath>
            <w:r>
              <w:rPr>
                <w:rFonts w:eastAsia="Batang"/>
                <w:bCs/>
                <w:szCs w:val="20"/>
                <w:lang w:val="en-GB" w:eastAsia="zh-CN"/>
              </w:rPr>
              <w:t xml:space="preserve"> and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r>
                <w:rPr>
                  <w:rFonts w:ascii="Cambria Math" w:eastAsia="Batang" w:hAnsi="Cambria Math"/>
                  <w:szCs w:val="24"/>
                  <w:lang w:val="en-GB" w:eastAsia="zh-CN"/>
                </w:rPr>
                <m:t>+X</m:t>
              </m:r>
            </m:oMath>
            <w:r>
              <w:rPr>
                <w:rFonts w:eastAsia="Batang"/>
                <w:bCs/>
                <w:szCs w:val="20"/>
                <w:lang w:val="en-GB" w:eastAsia="zh-CN"/>
              </w:rPr>
              <w:t xml:space="preserve"> [or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r>
                <w:rPr>
                  <w:rFonts w:ascii="Cambria Math" w:eastAsia="Batang" w:hAnsi="Cambria Math"/>
                  <w:szCs w:val="24"/>
                  <w:lang w:val="en-GB" w:eastAsia="zh-CN"/>
                </w:rPr>
                <m:t>+1</m:t>
              </m:r>
            </m:oMath>
            <w:r>
              <w:rPr>
                <w:rFonts w:eastAsia="Batang"/>
                <w:bCs/>
                <w:szCs w:val="20"/>
                <w:lang w:val="en-GB" w:eastAsia="zh-CN"/>
              </w:rPr>
              <w:t xml:space="preserve"> and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r>
                <w:rPr>
                  <w:rFonts w:ascii="Cambria Math" w:eastAsia="Batang" w:hAnsi="Cambria Math"/>
                  <w:szCs w:val="24"/>
                  <w:lang w:val="en-GB" w:eastAsia="zh-CN"/>
                </w:rPr>
                <m:t>+1+X</m:t>
              </m:r>
            </m:oMath>
            <w:r>
              <w:rPr>
                <w:rFonts w:eastAsia="Batang"/>
                <w:bCs/>
                <w:szCs w:val="20"/>
                <w:lang w:val="en-GB" w:eastAsia="zh-CN"/>
              </w:rPr>
              <w:t xml:space="preserve"> ] associated with the same SSB index ( </w:t>
            </w:r>
            <m:oMath>
              <m:sSub>
                <m:sSubPr>
                  <m:ctrlPr>
                    <w:rPr>
                      <w:rFonts w:ascii="Cambria Math" w:eastAsia="Batang" w:hAnsi="Cambria Math"/>
                      <w:bCs/>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oMath>
            <w:r>
              <w:rPr>
                <w:rFonts w:eastAsia="Batang"/>
                <w:bCs/>
                <w:szCs w:val="20"/>
                <w:lang w:val="en-GB" w:eastAsia="zh-CN"/>
              </w:rPr>
              <w:t xml:space="preserve"> as defined in section 13 of TS 38.213)</w:t>
            </w:r>
          </w:p>
          <w:p w14:paraId="5DAF60B2" w14:textId="77777777" w:rsidR="00FB3278" w:rsidRDefault="00AE6483">
            <w:pPr>
              <w:numPr>
                <w:ilvl w:val="1"/>
                <w:numId w:val="11"/>
              </w:numPr>
              <w:spacing w:after="0" w:line="259" w:lineRule="auto"/>
              <w:jc w:val="left"/>
              <w:rPr>
                <w:rFonts w:eastAsia="Batang"/>
                <w:bCs/>
                <w:szCs w:val="20"/>
                <w:lang w:val="en-GB" w:eastAsia="zh-CN"/>
              </w:rPr>
            </w:pPr>
            <w:r>
              <w:rPr>
                <w:rFonts w:eastAsia="Batang"/>
                <w:bCs/>
                <w:szCs w:val="20"/>
                <w:lang w:val="en-GB" w:eastAsia="zh-CN"/>
              </w:rPr>
              <w:t>Value of X&gt;1, predefined or configured</w:t>
            </w:r>
          </w:p>
          <w:p w14:paraId="2C1D6EAC" w14:textId="77777777" w:rsidR="00FB3278" w:rsidRDefault="00AE6483">
            <w:pPr>
              <w:numPr>
                <w:ilvl w:val="2"/>
                <w:numId w:val="11"/>
              </w:numPr>
              <w:spacing w:after="0" w:line="259" w:lineRule="auto"/>
              <w:jc w:val="left"/>
              <w:rPr>
                <w:rFonts w:eastAsia="Batang"/>
                <w:bCs/>
                <w:szCs w:val="20"/>
                <w:lang w:val="en-GB" w:eastAsia="zh-CN"/>
              </w:rPr>
            </w:pPr>
            <w:r>
              <w:rPr>
                <w:rFonts w:eastAsia="Batang"/>
                <w:bCs/>
                <w:szCs w:val="20"/>
                <w:lang w:val="en-GB" w:eastAsia="zh-CN"/>
              </w:rPr>
              <w:t xml:space="preserve">FFS: Value of X </w:t>
            </w:r>
          </w:p>
          <w:p w14:paraId="002B8671" w14:textId="77777777" w:rsidR="00FB3278" w:rsidRDefault="00AE6483">
            <w:pPr>
              <w:numPr>
                <w:ilvl w:val="1"/>
                <w:numId w:val="11"/>
              </w:numPr>
              <w:spacing w:after="0" w:line="259" w:lineRule="auto"/>
              <w:jc w:val="left"/>
              <w:rPr>
                <w:rFonts w:eastAsia="Batang"/>
                <w:bCs/>
                <w:szCs w:val="20"/>
                <w:lang w:val="en-GB" w:eastAsia="zh-CN"/>
              </w:rPr>
            </w:pPr>
            <w:r>
              <w:rPr>
                <w:rFonts w:eastAsia="宋体"/>
                <w:bCs/>
                <w:szCs w:val="20"/>
                <w:lang w:eastAsia="zh-CN"/>
              </w:rPr>
              <w:t xml:space="preserve">Repeated </w:t>
            </w:r>
            <w:r>
              <w:rPr>
                <w:rFonts w:eastAsia="Batang"/>
                <w:bCs/>
                <w:szCs w:val="20"/>
                <w:lang w:val="en-GB" w:eastAsia="zh-CN"/>
              </w:rPr>
              <w:t>PDCCH candidates share the same aggregation level (AL), coded bits and same candidate index</w:t>
            </w:r>
          </w:p>
          <w:p w14:paraId="20D15B3E" w14:textId="77777777" w:rsidR="00FB3278" w:rsidRDefault="00AE6483">
            <w:pPr>
              <w:numPr>
                <w:ilvl w:val="1"/>
                <w:numId w:val="11"/>
              </w:numPr>
              <w:spacing w:after="0" w:line="259" w:lineRule="auto"/>
              <w:jc w:val="left"/>
              <w:rPr>
                <w:rFonts w:eastAsia="Batang"/>
                <w:bCs/>
                <w:szCs w:val="20"/>
                <w:lang w:val="en-GB" w:eastAsia="zh-CN"/>
              </w:rPr>
            </w:pPr>
            <w:r>
              <w:rPr>
                <w:rFonts w:eastAsia="Batang"/>
                <w:bCs/>
                <w:iCs/>
                <w:szCs w:val="20"/>
                <w:lang w:val="en-GB" w:eastAsia="zh-CN"/>
              </w:rPr>
              <w:t>FFS: Backward compatibility to legacy UE</w:t>
            </w:r>
          </w:p>
          <w:p w14:paraId="1AA62A3A" w14:textId="77777777" w:rsidR="00FB3278" w:rsidRDefault="00AE6483">
            <w:pPr>
              <w:numPr>
                <w:ilvl w:val="0"/>
                <w:numId w:val="10"/>
              </w:numPr>
              <w:spacing w:after="0" w:line="259" w:lineRule="auto"/>
              <w:jc w:val="left"/>
              <w:rPr>
                <w:rFonts w:eastAsia="Batang"/>
                <w:bCs/>
                <w:szCs w:val="20"/>
                <w:lang w:val="en-GB" w:eastAsia="zh-CN"/>
              </w:rPr>
            </w:pPr>
            <w:r>
              <w:rPr>
                <w:rFonts w:eastAsia="Batang"/>
                <w:bCs/>
                <w:szCs w:val="20"/>
                <w:lang w:val="en-GB" w:eastAsia="zh-CN"/>
              </w:rPr>
              <w:t xml:space="preserve">Option 3: </w:t>
            </w:r>
          </w:p>
          <w:p w14:paraId="73AEA69E" w14:textId="77777777" w:rsidR="00FB3278" w:rsidRDefault="00AE6483">
            <w:pPr>
              <w:numPr>
                <w:ilvl w:val="1"/>
                <w:numId w:val="11"/>
              </w:numPr>
              <w:spacing w:after="0" w:line="259" w:lineRule="auto"/>
              <w:jc w:val="left"/>
              <w:rPr>
                <w:rFonts w:eastAsia="Batang"/>
                <w:bCs/>
                <w:szCs w:val="20"/>
                <w:lang w:val="en-GB" w:eastAsia="zh-CN"/>
              </w:rPr>
            </w:pPr>
            <w:r>
              <w:rPr>
                <w:rFonts w:eastAsia="Malgun Gothic"/>
                <w:bCs/>
                <w:szCs w:val="20"/>
                <w:lang w:val="en-GB" w:eastAsia="zh-CN"/>
              </w:rPr>
              <w:t xml:space="preserve">The PDCCH candidates in slots n0 associated respectively with different SSB indexes are repetitions of each other and share the same aggregation level, </w:t>
            </w:r>
            <w:r>
              <w:rPr>
                <w:rFonts w:eastAsia="Batang"/>
                <w:bCs/>
                <w:szCs w:val="20"/>
                <w:lang w:val="en-GB" w:eastAsia="zh-CN"/>
              </w:rPr>
              <w:t>coded bits and same candidate index</w:t>
            </w:r>
          </w:p>
          <w:p w14:paraId="0E3AFA68" w14:textId="77777777" w:rsidR="00FB3278" w:rsidRDefault="00AE6483">
            <w:pPr>
              <w:numPr>
                <w:ilvl w:val="2"/>
                <w:numId w:val="11"/>
              </w:numPr>
              <w:spacing w:after="0" w:line="259" w:lineRule="auto"/>
              <w:jc w:val="left"/>
              <w:rPr>
                <w:rFonts w:eastAsia="Batang"/>
                <w:bCs/>
                <w:szCs w:val="20"/>
                <w:lang w:val="en-GB" w:eastAsia="zh-CN"/>
              </w:rPr>
            </w:pPr>
            <w:r>
              <w:rPr>
                <w:rFonts w:eastAsia="Malgun Gothic"/>
                <w:bCs/>
                <w:szCs w:val="20"/>
                <w:lang w:val="en-GB" w:eastAsia="zh-CN"/>
              </w:rPr>
              <w:t>For M=1/2 and M=1, the repeated PDCCH candidates in two consecutive slots associated with different SSB indexes;</w:t>
            </w:r>
          </w:p>
          <w:p w14:paraId="07A516C4" w14:textId="77777777" w:rsidR="00FB3278" w:rsidRDefault="00AE6483">
            <w:pPr>
              <w:numPr>
                <w:ilvl w:val="2"/>
                <w:numId w:val="11"/>
              </w:numPr>
              <w:spacing w:after="0" w:line="259" w:lineRule="auto"/>
              <w:jc w:val="left"/>
              <w:rPr>
                <w:rFonts w:eastAsia="Batang"/>
                <w:bCs/>
                <w:szCs w:val="20"/>
                <w:lang w:val="en-GB" w:eastAsia="zh-CN"/>
              </w:rPr>
            </w:pPr>
            <w:r>
              <w:rPr>
                <w:rFonts w:eastAsia="Batang"/>
                <w:bCs/>
                <w:szCs w:val="20"/>
                <w:lang w:val="en-GB" w:eastAsia="zh-CN"/>
              </w:rPr>
              <w:t>For M=2, the PDCCH candidates in slots n</w:t>
            </w:r>
            <w:r>
              <w:rPr>
                <w:rFonts w:eastAsia="Batang"/>
                <w:bCs/>
                <w:szCs w:val="20"/>
                <w:vertAlign w:val="subscript"/>
                <w:lang w:val="en-GB" w:eastAsia="zh-CN"/>
              </w:rPr>
              <w:t>0</w:t>
            </w:r>
            <w:r>
              <w:rPr>
                <w:rFonts w:eastAsia="Batang"/>
                <w:bCs/>
                <w:szCs w:val="20"/>
                <w:lang w:val="en-GB" w:eastAsia="zh-CN"/>
              </w:rPr>
              <w:t>+1 associated respectively with different SSB indexes are repetitions of each other and share the same aggregation level, coded bits and same candidate index</w:t>
            </w:r>
          </w:p>
          <w:p w14:paraId="63670C68" w14:textId="77777777" w:rsidR="00FB3278" w:rsidRDefault="00AE6483">
            <w:pPr>
              <w:numPr>
                <w:ilvl w:val="0"/>
                <w:numId w:val="11"/>
              </w:numPr>
              <w:spacing w:after="0" w:line="259" w:lineRule="auto"/>
              <w:jc w:val="left"/>
              <w:rPr>
                <w:rFonts w:eastAsia="Batang"/>
                <w:bCs/>
                <w:szCs w:val="20"/>
                <w:lang w:val="en-GB" w:eastAsia="zh-CN"/>
              </w:rPr>
            </w:pPr>
            <w:r>
              <w:rPr>
                <w:rFonts w:eastAsia="Batang"/>
                <w:bCs/>
                <w:szCs w:val="20"/>
                <w:lang w:val="en-GB" w:eastAsia="zh-CN"/>
              </w:rPr>
              <w:t xml:space="preserve">Option 4: Option 2 with </w:t>
            </w:r>
            <w:r>
              <w:rPr>
                <w:rFonts w:eastAsia="Batang"/>
                <w:bCs/>
                <w:iCs/>
                <w:szCs w:val="20"/>
                <w:lang w:val="en-GB" w:eastAsia="zh-CN"/>
              </w:rPr>
              <w:t>cross SSB beam repetition support</w:t>
            </w:r>
          </w:p>
          <w:p w14:paraId="0353DC42" w14:textId="77777777" w:rsidR="00FB3278" w:rsidRDefault="00AE6483">
            <w:pPr>
              <w:spacing w:after="0" w:line="240" w:lineRule="auto"/>
              <w:ind w:left="0"/>
              <w:jc w:val="left"/>
              <w:rPr>
                <w:rFonts w:ascii="Times" w:eastAsiaTheme="minorEastAsia" w:hAnsi="Times"/>
                <w:szCs w:val="24"/>
                <w:lang w:val="en-GB" w:eastAsia="zh-CN"/>
              </w:rPr>
            </w:pPr>
            <w:r>
              <w:rPr>
                <w:rFonts w:eastAsia="Malgun Gothic"/>
                <w:bCs/>
                <w:szCs w:val="20"/>
                <w:lang w:val="en-GB" w:eastAsia="zh-CN"/>
              </w:rPr>
              <w:lastRenderedPageBreak/>
              <w:t xml:space="preserve">The PDCCH candidates in slots n0 associated respectively with different SSB indexes are repetitions of each other and share the same aggregation level, </w:t>
            </w:r>
            <w:r>
              <w:rPr>
                <w:rFonts w:eastAsia="Batang"/>
                <w:bCs/>
                <w:szCs w:val="20"/>
                <w:lang w:val="en-GB" w:eastAsia="zh-CN"/>
              </w:rPr>
              <w:t>coded bits and same candidate index</w:t>
            </w:r>
          </w:p>
        </w:tc>
      </w:tr>
    </w:tbl>
    <w:p w14:paraId="77A4A371" w14:textId="77777777" w:rsidR="00FB3278" w:rsidRDefault="00AE6483">
      <w:pPr>
        <w:spacing w:before="120" w:after="120" w:line="240" w:lineRule="auto"/>
        <w:ind w:left="0"/>
        <w:rPr>
          <w:rFonts w:eastAsiaTheme="minorEastAsia"/>
          <w:lang w:eastAsia="zh-CN"/>
        </w:rPr>
      </w:pPr>
      <w:r>
        <w:rPr>
          <w:rFonts w:eastAsiaTheme="minorEastAsia" w:hint="eastAsia"/>
          <w:lang w:eastAsia="zh-CN"/>
        </w:rPr>
        <w:lastRenderedPageBreak/>
        <w:t>R</w:t>
      </w:r>
      <w:r>
        <w:rPr>
          <w:rFonts w:eastAsiaTheme="minorEastAsia"/>
          <w:lang w:eastAsia="zh-CN"/>
        </w:rPr>
        <w:t xml:space="preserve">egarding the resource allocation of repeated Type0 PDCCH CSS, 4 options are proposed in RAN1#120 and option 1 is agreed for M=2 in RAN1#120bis as shown above. For M=1/2 and M=1, option 1 can also be applied. Among the 4 options, option 3 and option 4 propose to use repetitions across SSB beams. However, the signal power received by UE from different SSB beams will be different and may be changeable along with UE location. The coverage gap of PDCCH cannot be mitigated for sure by the cross-beam repetition and hence not preferred. Compared with option 1, option 2 cause larger time interval between the PDCCH repetitions, which may increase the requirement of buffer. Moreover, in legacy TN, M=1/2 and M=1 introduce overlap of PDCCH monitoring window for different SSB index to accelerate the beam sweeping. This benefit can be maintained by option 1. While if option 2 is applied, M=1 will occupy same number of time resources as M=2, which means M=1 cannot accelerate the beam sweeping but introduce higher requirement of buffer, which is not preferred. With above consideration, option 1 is more preferred than option 2 also for M=1/2 and M=1. </w:t>
      </w:r>
    </w:p>
    <w:p w14:paraId="021F11BA" w14:textId="77777777" w:rsidR="00FB3278" w:rsidRDefault="00AE6483">
      <w:pPr>
        <w:spacing w:beforeLines="50" w:before="120" w:afterLines="50" w:after="120" w:line="240" w:lineRule="auto"/>
        <w:ind w:left="0"/>
        <w:rPr>
          <w:i/>
          <w:iCs/>
          <w:lang w:eastAsia="zh-CN"/>
        </w:rPr>
      </w:pPr>
      <w:r>
        <w:rPr>
          <w:b/>
          <w:i/>
          <w:iCs/>
          <w:lang w:eastAsia="zh-CN"/>
        </w:rPr>
        <w:t xml:space="preserve">Observation </w:t>
      </w:r>
      <w:r>
        <w:rPr>
          <w:rFonts w:hint="eastAsia"/>
          <w:b/>
          <w:i/>
          <w:iCs/>
          <w:lang w:eastAsia="zh-CN"/>
        </w:rPr>
        <w:t>1</w:t>
      </w:r>
      <w:r>
        <w:rPr>
          <w:b/>
          <w:i/>
          <w:iCs/>
          <w:lang w:eastAsia="zh-CN"/>
        </w:rPr>
        <w:t>:</w:t>
      </w:r>
      <w:r>
        <w:rPr>
          <w:i/>
          <w:iCs/>
          <w:lang w:eastAsia="zh-CN"/>
        </w:rPr>
        <w:t xml:space="preserve"> The performance of cross-SSB beam combination is variant for different UEs and beam footprints, which cannot mitigate the coverage gap for sure.</w:t>
      </w:r>
    </w:p>
    <w:p w14:paraId="7CF7C0CB" w14:textId="77777777" w:rsidR="00FB3278" w:rsidRDefault="00AE6483">
      <w:pPr>
        <w:spacing w:beforeLines="50" w:before="120" w:afterLines="50" w:after="120" w:line="240" w:lineRule="auto"/>
        <w:ind w:left="0"/>
        <w:rPr>
          <w:rFonts w:eastAsiaTheme="minorEastAsia"/>
          <w:i/>
          <w:iCs/>
          <w:lang w:eastAsia="zh-CN"/>
        </w:rPr>
      </w:pPr>
      <w:r>
        <w:rPr>
          <w:b/>
          <w:i/>
          <w:iCs/>
          <w:lang w:eastAsia="zh-CN"/>
        </w:rPr>
        <w:t xml:space="preserve">Observation </w:t>
      </w:r>
      <w:r>
        <w:rPr>
          <w:rFonts w:hint="eastAsia"/>
          <w:b/>
          <w:i/>
          <w:iCs/>
          <w:lang w:eastAsia="zh-CN"/>
        </w:rPr>
        <w:t>2</w:t>
      </w:r>
      <w:r>
        <w:rPr>
          <w:b/>
          <w:i/>
          <w:iCs/>
          <w:lang w:eastAsia="zh-CN"/>
        </w:rPr>
        <w:t>:</w:t>
      </w:r>
      <w:r>
        <w:rPr>
          <w:i/>
          <w:iCs/>
          <w:lang w:eastAsia="zh-CN"/>
        </w:rPr>
        <w:t xml:space="preserve"> Compared with option 1, option 2 will cause additional buffer requirement and cannot accelerate beam sweeping with smaller M values.</w:t>
      </w:r>
    </w:p>
    <w:p w14:paraId="47AC1CBD" w14:textId="77777777" w:rsidR="00FB3278" w:rsidRDefault="00AE6483">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4</w:t>
      </w:r>
      <w:r>
        <w:rPr>
          <w:b/>
          <w:i/>
          <w:iCs/>
          <w:lang w:eastAsia="zh-CN"/>
        </w:rPr>
        <w:t>:</w:t>
      </w:r>
      <w:r>
        <w:rPr>
          <w:i/>
          <w:iCs/>
          <w:lang w:eastAsia="zh-CN"/>
        </w:rPr>
        <w:t xml:space="preserve"> For PDCCH repetition for Type0 PDCCH CSS, </w:t>
      </w:r>
      <w:r>
        <w:rPr>
          <w:rFonts w:eastAsia="Batang"/>
          <w:bCs/>
          <w:i/>
          <w:szCs w:val="20"/>
          <w:lang w:val="en-GB" w:eastAsia="zh-CN"/>
        </w:rPr>
        <w:t xml:space="preserve">repeated PDCCH candidates in the two consecutive slots  </w:t>
      </w:r>
      <m:oMath>
        <m:sSub>
          <m:sSubPr>
            <m:ctrlPr>
              <w:rPr>
                <w:rFonts w:ascii="Cambria Math" w:eastAsia="Batang" w:hAnsi="Cambria Math"/>
                <w:bCs/>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oMath>
      <w:r>
        <w:rPr>
          <w:rFonts w:eastAsia="Batang"/>
          <w:bCs/>
          <w:i/>
          <w:szCs w:val="20"/>
          <w:lang w:val="en-GB" w:eastAsia="zh-CN"/>
        </w:rPr>
        <w:t xml:space="preserve"> and </w:t>
      </w:r>
      <m:oMath>
        <m:sSub>
          <m:sSubPr>
            <m:ctrlPr>
              <w:rPr>
                <w:rFonts w:ascii="Cambria Math" w:eastAsia="Batang" w:hAnsi="Cambria Math"/>
                <w:bCs/>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r>
          <w:rPr>
            <w:rFonts w:ascii="Cambria Math" w:eastAsia="Batang" w:hAnsi="Cambria Math"/>
            <w:szCs w:val="24"/>
            <w:lang w:val="en-GB" w:eastAsia="zh-CN"/>
          </w:rPr>
          <m:t>+1</m:t>
        </m:r>
      </m:oMath>
      <w:r>
        <w:rPr>
          <w:rFonts w:eastAsia="Batang"/>
          <w:bCs/>
          <w:i/>
          <w:szCs w:val="20"/>
          <w:lang w:val="en-GB" w:eastAsia="zh-CN"/>
        </w:rPr>
        <w:t xml:space="preserve"> associated with the same SSB index for all M values</w:t>
      </w:r>
      <w:r>
        <w:rPr>
          <w:rFonts w:eastAsia="Batang" w:hint="eastAsia"/>
          <w:bCs/>
          <w:i/>
          <w:szCs w:val="20"/>
          <w:lang w:eastAsia="zh-CN"/>
        </w:rPr>
        <w:t xml:space="preserve"> is preferred</w:t>
      </w:r>
      <w:r>
        <w:rPr>
          <w:i/>
          <w:iCs/>
          <w:lang w:eastAsia="zh-CN"/>
        </w:rPr>
        <w:t>.</w:t>
      </w:r>
    </w:p>
    <w:p w14:paraId="3C72678D" w14:textId="77777777" w:rsidR="00FB3278" w:rsidRDefault="00AE6483">
      <w:pPr>
        <w:ind w:left="0"/>
        <w:rPr>
          <w:rFonts w:eastAsiaTheme="minorEastAsia"/>
          <w:lang w:eastAsia="zh-CN"/>
        </w:rPr>
      </w:pPr>
      <w:r>
        <w:rPr>
          <w:rFonts w:eastAsiaTheme="minorEastAsia" w:hint="eastAsia"/>
          <w:lang w:eastAsia="zh-CN"/>
        </w:rPr>
        <w:t>R</w:t>
      </w:r>
      <w:r>
        <w:rPr>
          <w:rFonts w:eastAsiaTheme="minorEastAsia"/>
          <w:lang w:eastAsia="zh-CN"/>
        </w:rPr>
        <w:t>egarding blind decoding, since network can indicate UE whether the repetition is enabled, UE will know whether there are repeated PDCCH candidates in n</w:t>
      </w:r>
      <w:r>
        <w:rPr>
          <w:rFonts w:eastAsiaTheme="minorEastAsia"/>
          <w:vertAlign w:val="subscript"/>
          <w:lang w:eastAsia="zh-CN"/>
        </w:rPr>
        <w:t>0</w:t>
      </w:r>
      <w:r>
        <w:rPr>
          <w:rFonts w:eastAsiaTheme="minorEastAsia"/>
          <w:lang w:eastAsia="zh-CN"/>
        </w:rPr>
        <w:t xml:space="preserve"> and n</w:t>
      </w:r>
      <w:r>
        <w:rPr>
          <w:rFonts w:eastAsiaTheme="minorEastAsia"/>
          <w:vertAlign w:val="subscript"/>
          <w:lang w:eastAsia="zh-CN"/>
        </w:rPr>
        <w:t>0</w:t>
      </w:r>
      <w:r>
        <w:rPr>
          <w:rFonts w:eastAsiaTheme="minorEastAsia"/>
          <w:lang w:eastAsia="zh-CN"/>
        </w:rPr>
        <w:t>+1. When repetition enabled, UE can directly perform blind decoding based on the combination of PDCCH candidates in n</w:t>
      </w:r>
      <w:r>
        <w:rPr>
          <w:rFonts w:eastAsiaTheme="minorEastAsia"/>
          <w:vertAlign w:val="subscript"/>
          <w:lang w:eastAsia="zh-CN"/>
        </w:rPr>
        <w:t>0</w:t>
      </w:r>
      <w:r>
        <w:rPr>
          <w:rFonts w:eastAsiaTheme="minorEastAsia"/>
          <w:lang w:eastAsia="zh-CN"/>
        </w:rPr>
        <w:t xml:space="preserve"> and n</w:t>
      </w:r>
      <w:r>
        <w:rPr>
          <w:rFonts w:eastAsiaTheme="minorEastAsia"/>
          <w:vertAlign w:val="subscript"/>
          <w:lang w:eastAsia="zh-CN"/>
        </w:rPr>
        <w:t>0</w:t>
      </w:r>
      <w:r>
        <w:rPr>
          <w:rFonts w:eastAsiaTheme="minorEastAsia"/>
          <w:lang w:eastAsia="zh-CN"/>
        </w:rPr>
        <w:t>+1. It is not necessary to try blind decoding for PDCCH candidates in n</w:t>
      </w:r>
      <w:r>
        <w:rPr>
          <w:rFonts w:eastAsiaTheme="minorEastAsia"/>
          <w:vertAlign w:val="subscript"/>
          <w:lang w:eastAsia="zh-CN"/>
        </w:rPr>
        <w:t>0</w:t>
      </w:r>
      <w:r>
        <w:rPr>
          <w:rFonts w:eastAsiaTheme="minorEastAsia"/>
          <w:lang w:eastAsia="zh-CN"/>
        </w:rPr>
        <w:t xml:space="preserve"> and n</w:t>
      </w:r>
      <w:r>
        <w:rPr>
          <w:rFonts w:eastAsiaTheme="minorEastAsia"/>
          <w:vertAlign w:val="subscript"/>
          <w:lang w:eastAsia="zh-CN"/>
        </w:rPr>
        <w:t>0</w:t>
      </w:r>
      <w:r>
        <w:rPr>
          <w:rFonts w:eastAsiaTheme="minorEastAsia"/>
          <w:lang w:eastAsia="zh-CN"/>
        </w:rPr>
        <w:t>+1 independently. Hence, the repeated PDCCH candidates in slots n</w:t>
      </w:r>
      <w:r>
        <w:rPr>
          <w:rFonts w:eastAsiaTheme="minorEastAsia"/>
          <w:vertAlign w:val="subscript"/>
          <w:lang w:eastAsia="zh-CN"/>
        </w:rPr>
        <w:t>0</w:t>
      </w:r>
      <w:r>
        <w:rPr>
          <w:rFonts w:eastAsiaTheme="minorEastAsia"/>
          <w:lang w:eastAsia="zh-CN"/>
        </w:rPr>
        <w:t xml:space="preserve"> and n</w:t>
      </w:r>
      <w:r>
        <w:rPr>
          <w:rFonts w:eastAsiaTheme="minorEastAsia"/>
          <w:vertAlign w:val="subscript"/>
          <w:lang w:eastAsia="zh-CN"/>
        </w:rPr>
        <w:t>0</w:t>
      </w:r>
      <w:r>
        <w:rPr>
          <w:rFonts w:eastAsiaTheme="minorEastAsia"/>
          <w:lang w:eastAsia="zh-CN"/>
        </w:rPr>
        <w:t>+1 can be counted as 1 PDCCH candidate in slot n</w:t>
      </w:r>
      <w:r>
        <w:rPr>
          <w:rFonts w:eastAsiaTheme="minorEastAsia"/>
          <w:vertAlign w:val="subscript"/>
          <w:lang w:eastAsia="zh-CN"/>
        </w:rPr>
        <w:t>0</w:t>
      </w:r>
      <w:r>
        <w:rPr>
          <w:rFonts w:eastAsiaTheme="minorEastAsia"/>
          <w:lang w:eastAsia="zh-CN"/>
        </w:rPr>
        <w:t>.</w:t>
      </w:r>
    </w:p>
    <w:p w14:paraId="0BFB68C3" w14:textId="77777777" w:rsidR="00FB3278" w:rsidRDefault="00AE6483">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5</w:t>
      </w:r>
      <w:r>
        <w:rPr>
          <w:b/>
          <w:i/>
          <w:iCs/>
          <w:lang w:eastAsia="zh-CN"/>
        </w:rPr>
        <w:t>:</w:t>
      </w:r>
      <w:r>
        <w:rPr>
          <w:i/>
          <w:iCs/>
          <w:lang w:eastAsia="zh-CN"/>
        </w:rPr>
        <w:t xml:space="preserve"> For PDCCH repetition for Type0 PDCCH CSS, </w:t>
      </w:r>
      <w:r>
        <w:rPr>
          <w:rFonts w:eastAsia="Batang"/>
          <w:bCs/>
          <w:i/>
          <w:szCs w:val="20"/>
          <w:lang w:val="en-GB" w:eastAsia="zh-CN"/>
        </w:rPr>
        <w:t>the repeated PDCCH candidates in the two slots is counted as 1 PDCCH candidate in first slot</w:t>
      </w:r>
      <w:r>
        <w:rPr>
          <w:i/>
          <w:iCs/>
          <w:lang w:eastAsia="zh-CN"/>
        </w:rPr>
        <w:t>.</w:t>
      </w:r>
    </w:p>
    <w:p w14:paraId="4FBE0136" w14:textId="77777777" w:rsidR="00FB3278" w:rsidRDefault="00AE6483">
      <w:pPr>
        <w:ind w:left="0"/>
        <w:rPr>
          <w:rFonts w:eastAsiaTheme="minorEastAsia"/>
          <w:lang w:eastAsia="zh-CN"/>
        </w:rPr>
      </w:pPr>
      <w:r>
        <w:rPr>
          <w:rFonts w:eastAsiaTheme="minorEastAsia"/>
          <w:lang w:eastAsia="zh-CN"/>
        </w:rPr>
        <w:t xml:space="preserve">Moreover, it is worth noting that </w:t>
      </w:r>
      <w:proofErr w:type="spellStart"/>
      <w:r>
        <w:rPr>
          <w:rFonts w:eastAsiaTheme="minorEastAsia"/>
          <w:i/>
          <w:lang w:eastAsia="zh-CN"/>
        </w:rPr>
        <w:t>searchSpaceZero</w:t>
      </w:r>
      <w:proofErr w:type="spellEnd"/>
      <w:r>
        <w:rPr>
          <w:rFonts w:eastAsiaTheme="minorEastAsia"/>
          <w:lang w:eastAsia="zh-CN"/>
        </w:rPr>
        <w:t xml:space="preserve"> can also be configured in </w:t>
      </w:r>
      <w:r>
        <w:rPr>
          <w:rFonts w:eastAsiaTheme="minorEastAsia"/>
          <w:i/>
          <w:lang w:eastAsia="zh-CN"/>
        </w:rPr>
        <w:t>PDCCH-</w:t>
      </w:r>
      <w:proofErr w:type="spellStart"/>
      <w:r>
        <w:rPr>
          <w:rFonts w:eastAsiaTheme="minorEastAsia"/>
          <w:i/>
          <w:lang w:eastAsia="zh-CN"/>
        </w:rPr>
        <w:t>ConfigCommon</w:t>
      </w:r>
      <w:proofErr w:type="spellEnd"/>
      <w:r>
        <w:rPr>
          <w:rFonts w:eastAsiaTheme="minorEastAsia"/>
          <w:lang w:eastAsia="zh-CN"/>
        </w:rPr>
        <w:t xml:space="preserve">. And </w:t>
      </w:r>
      <w:proofErr w:type="spellStart"/>
      <w:r>
        <w:rPr>
          <w:rFonts w:eastAsiaTheme="minorEastAsia"/>
          <w:i/>
          <w:lang w:eastAsia="zh-CN"/>
        </w:rPr>
        <w:t>searchSpaceZero</w:t>
      </w:r>
      <w:proofErr w:type="spellEnd"/>
      <w:r>
        <w:rPr>
          <w:rFonts w:eastAsiaTheme="minorEastAsia"/>
          <w:lang w:eastAsia="zh-CN"/>
        </w:rPr>
        <w:t xml:space="preserve"> is mandatory present in the </w:t>
      </w:r>
      <w:r>
        <w:rPr>
          <w:rFonts w:eastAsiaTheme="minorEastAsia"/>
          <w:i/>
          <w:lang w:eastAsia="zh-CN"/>
        </w:rPr>
        <w:t>PDCCH-</w:t>
      </w:r>
      <w:proofErr w:type="spellStart"/>
      <w:r>
        <w:rPr>
          <w:rFonts w:eastAsiaTheme="minorEastAsia"/>
          <w:i/>
          <w:lang w:eastAsia="zh-CN"/>
        </w:rPr>
        <w:t>ConfigCommon</w:t>
      </w:r>
      <w:proofErr w:type="spellEnd"/>
      <w:r>
        <w:rPr>
          <w:rFonts w:eastAsiaTheme="minorEastAsia"/>
          <w:lang w:eastAsia="zh-CN"/>
        </w:rPr>
        <w:t xml:space="preserve"> of the initial BWP (BWP#0) in </w:t>
      </w:r>
      <w:proofErr w:type="spellStart"/>
      <w:r>
        <w:rPr>
          <w:rFonts w:eastAsiaTheme="minorEastAsia"/>
          <w:i/>
          <w:lang w:eastAsia="zh-CN"/>
        </w:rPr>
        <w:t>ServingCellConfigCommon</w:t>
      </w:r>
      <w:proofErr w:type="spellEnd"/>
      <w:r>
        <w:rPr>
          <w:rFonts w:eastAsiaTheme="minorEastAsia"/>
          <w:lang w:eastAsia="zh-CN"/>
        </w:rPr>
        <w:t xml:space="preserve"> if SIB1 is broadcast. Hence, after decoding broadcast SIB1, the Type0-PDCCH CSS seems to be determined by “</w:t>
      </w:r>
      <w:proofErr w:type="spellStart"/>
      <w:r>
        <w:rPr>
          <w:rFonts w:eastAsiaTheme="minorEastAsia"/>
          <w:i/>
          <w:lang w:eastAsia="zh-CN"/>
        </w:rPr>
        <w:t>searchSpaceZero</w:t>
      </w:r>
      <w:proofErr w:type="spellEnd"/>
      <w:r>
        <w:rPr>
          <w:rFonts w:eastAsiaTheme="minorEastAsia"/>
          <w:lang w:eastAsia="zh-CN"/>
        </w:rPr>
        <w:t xml:space="preserve"> configured within </w:t>
      </w:r>
      <w:r>
        <w:rPr>
          <w:rFonts w:eastAsiaTheme="minorEastAsia"/>
          <w:i/>
          <w:lang w:eastAsia="zh-CN"/>
        </w:rPr>
        <w:t>PDCCH-</w:t>
      </w:r>
      <w:proofErr w:type="spellStart"/>
      <w:r>
        <w:rPr>
          <w:rFonts w:eastAsiaTheme="minorEastAsia"/>
          <w:i/>
          <w:lang w:eastAsia="zh-CN"/>
        </w:rPr>
        <w:t>ConfigCommon</w:t>
      </w:r>
      <w:proofErr w:type="spellEnd"/>
      <w:r>
        <w:rPr>
          <w:rFonts w:eastAsiaTheme="minorEastAsia"/>
          <w:lang w:eastAsia="zh-CN"/>
        </w:rPr>
        <w:t>” instead of “</w:t>
      </w:r>
      <w:proofErr w:type="spellStart"/>
      <w:r>
        <w:rPr>
          <w:rFonts w:eastAsiaTheme="minorEastAsia"/>
          <w:i/>
          <w:lang w:eastAsia="zh-CN"/>
        </w:rPr>
        <w:t>searchSpaceZero</w:t>
      </w:r>
      <w:proofErr w:type="spellEnd"/>
      <w:r>
        <w:rPr>
          <w:rFonts w:eastAsiaTheme="minorEastAsia"/>
          <w:lang w:eastAsia="zh-CN"/>
        </w:rPr>
        <w:t xml:space="preserve"> configured within MIB </w:t>
      </w:r>
      <w:r>
        <w:rPr>
          <w:rFonts w:eastAsia="Batang"/>
          <w:i/>
          <w:szCs w:val="20"/>
          <w:lang w:val="en-GB"/>
        </w:rPr>
        <w:t>pdcch-ConfigSIB1</w:t>
      </w:r>
      <w:r>
        <w:rPr>
          <w:rFonts w:eastAsiaTheme="minorEastAsia"/>
          <w:lang w:eastAsia="zh-CN"/>
        </w:rPr>
        <w:t>”. Since UE is possible to reacquire SIB1 after initial access, PDCCH repetition of Type0-PDCCH CSS should also be supported after UE decoding SIB1, which means that the solution of PDCCH</w:t>
      </w:r>
      <w:r>
        <w:rPr>
          <w:rFonts w:eastAsia="Batang"/>
          <w:szCs w:val="20"/>
          <w:lang w:val="en-GB"/>
        </w:rPr>
        <w:t xml:space="preserve"> repetition for Type0 PDCCH CSS of </w:t>
      </w:r>
      <w:proofErr w:type="spellStart"/>
      <w:r>
        <w:rPr>
          <w:rFonts w:eastAsia="宋体"/>
          <w:i/>
          <w:szCs w:val="24"/>
          <w:lang w:eastAsia="zh-CN"/>
        </w:rPr>
        <w:t>searchSpaceZero</w:t>
      </w:r>
      <w:proofErr w:type="spellEnd"/>
      <w:r>
        <w:rPr>
          <w:rFonts w:eastAsia="宋体"/>
          <w:szCs w:val="24"/>
          <w:lang w:eastAsia="zh-CN"/>
        </w:rPr>
        <w:t xml:space="preserve"> </w:t>
      </w:r>
      <w:r>
        <w:rPr>
          <w:rFonts w:eastAsia="Batang"/>
          <w:szCs w:val="20"/>
          <w:lang w:val="en-GB"/>
        </w:rPr>
        <w:t xml:space="preserve">configured within MIB </w:t>
      </w:r>
      <w:r>
        <w:rPr>
          <w:rFonts w:eastAsia="Batang"/>
          <w:i/>
          <w:szCs w:val="20"/>
          <w:lang w:val="en-GB"/>
        </w:rPr>
        <w:t>pdcch-ConfigSIB1</w:t>
      </w:r>
      <w:r>
        <w:rPr>
          <w:rFonts w:eastAsia="Batang"/>
          <w:szCs w:val="20"/>
          <w:lang w:val="en-GB"/>
        </w:rPr>
        <w:t xml:space="preserve"> should also be applied for </w:t>
      </w:r>
      <w:proofErr w:type="spellStart"/>
      <w:r>
        <w:rPr>
          <w:rFonts w:eastAsiaTheme="minorEastAsia"/>
          <w:i/>
          <w:lang w:eastAsia="zh-CN"/>
        </w:rPr>
        <w:t>searchSpaceZero</w:t>
      </w:r>
      <w:proofErr w:type="spellEnd"/>
      <w:r>
        <w:rPr>
          <w:rFonts w:eastAsiaTheme="minorEastAsia"/>
          <w:lang w:eastAsia="zh-CN"/>
        </w:rPr>
        <w:t xml:space="preserve"> configured in other signaling, e.g., </w:t>
      </w:r>
      <w:r>
        <w:rPr>
          <w:i/>
          <w:iCs/>
          <w:lang w:eastAsia="zh-CN"/>
        </w:rPr>
        <w:t>PDCCH-</w:t>
      </w:r>
      <w:proofErr w:type="spellStart"/>
      <w:r>
        <w:rPr>
          <w:i/>
          <w:iCs/>
          <w:lang w:eastAsia="zh-CN"/>
        </w:rPr>
        <w:t>ConfigCommon</w:t>
      </w:r>
      <w:proofErr w:type="spellEnd"/>
      <w:r>
        <w:rPr>
          <w:rFonts w:eastAsia="Batang"/>
          <w:szCs w:val="20"/>
          <w:lang w:val="en-GB"/>
        </w:rPr>
        <w:t>.</w:t>
      </w:r>
    </w:p>
    <w:p w14:paraId="47415B0B" w14:textId="77777777" w:rsidR="00FB3278" w:rsidRDefault="00AE6483">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6</w:t>
      </w:r>
      <w:r>
        <w:rPr>
          <w:b/>
          <w:i/>
          <w:iCs/>
          <w:lang w:eastAsia="zh-CN"/>
        </w:rPr>
        <w:t>:</w:t>
      </w:r>
      <w:r>
        <w:rPr>
          <w:i/>
          <w:iCs/>
          <w:lang w:eastAsia="zh-CN"/>
        </w:rPr>
        <w:t xml:space="preserve"> The solution for PDCCH repetition for Type0-PDCCH CSS </w:t>
      </w:r>
      <w:r>
        <w:rPr>
          <w:rFonts w:eastAsia="Batang"/>
          <w:i/>
          <w:szCs w:val="20"/>
          <w:lang w:val="en-GB"/>
        </w:rPr>
        <w:t xml:space="preserve">of </w:t>
      </w:r>
      <w:proofErr w:type="spellStart"/>
      <w:r>
        <w:rPr>
          <w:rFonts w:eastAsia="宋体"/>
          <w:i/>
          <w:szCs w:val="20"/>
          <w:lang w:val="en-GB" w:eastAsia="zh-CN"/>
        </w:rPr>
        <w:t>searchSpaceZero</w:t>
      </w:r>
      <w:proofErr w:type="spellEnd"/>
      <w:r>
        <w:rPr>
          <w:rFonts w:eastAsia="宋体"/>
          <w:i/>
          <w:szCs w:val="20"/>
          <w:lang w:val="en-GB" w:eastAsia="zh-CN"/>
        </w:rPr>
        <w:t xml:space="preserve"> </w:t>
      </w:r>
      <w:r>
        <w:rPr>
          <w:rFonts w:eastAsia="Batang"/>
          <w:i/>
          <w:szCs w:val="20"/>
          <w:lang w:val="en-GB"/>
        </w:rPr>
        <w:t>configured within MIB pdcch-ConfigSIB1</w:t>
      </w:r>
      <w:r>
        <w:rPr>
          <w:i/>
          <w:iCs/>
          <w:lang w:eastAsia="zh-CN"/>
        </w:rPr>
        <w:t xml:space="preserve"> should also be applied for </w:t>
      </w:r>
      <w:proofErr w:type="spellStart"/>
      <w:r>
        <w:rPr>
          <w:i/>
          <w:iCs/>
          <w:lang w:eastAsia="zh-CN"/>
        </w:rPr>
        <w:t>searchSpaceZero</w:t>
      </w:r>
      <w:proofErr w:type="spellEnd"/>
      <w:r>
        <w:rPr>
          <w:i/>
          <w:iCs/>
          <w:lang w:eastAsia="zh-CN"/>
        </w:rPr>
        <w:t xml:space="preserve"> configured in PDCCH-</w:t>
      </w:r>
      <w:proofErr w:type="spellStart"/>
      <w:r>
        <w:rPr>
          <w:i/>
          <w:iCs/>
          <w:lang w:eastAsia="zh-CN"/>
        </w:rPr>
        <w:t>ConfigCommon</w:t>
      </w:r>
      <w:proofErr w:type="spellEnd"/>
      <w:r>
        <w:rPr>
          <w:i/>
          <w:iCs/>
          <w:lang w:eastAsia="zh-CN"/>
        </w:rPr>
        <w:t>.</w:t>
      </w:r>
    </w:p>
    <w:p w14:paraId="314E9A73" w14:textId="77777777" w:rsidR="00FB3278" w:rsidRDefault="00AE6483">
      <w:pPr>
        <w:spacing w:beforeLines="50" w:before="120" w:afterLines="50" w:after="120" w:line="240" w:lineRule="auto"/>
        <w:ind w:left="0"/>
        <w:rPr>
          <w:rFonts w:eastAsiaTheme="minorEastAsia"/>
          <w:lang w:eastAsia="zh-CN"/>
        </w:rPr>
      </w:pPr>
      <w:r>
        <w:rPr>
          <w:rFonts w:eastAsiaTheme="minorEastAsia" w:hint="eastAsia"/>
          <w:lang w:eastAsia="zh-CN"/>
        </w:rPr>
        <w:t>C</w:t>
      </w:r>
      <w:r>
        <w:rPr>
          <w:rFonts w:eastAsiaTheme="minorEastAsia"/>
          <w:lang w:eastAsia="zh-CN"/>
        </w:rPr>
        <w:t xml:space="preserve">onsidering that UE in connected mode will not reacquire MIB except for RRC reestablishment, UE in connected mode may not able to be aware of the configuration change in PBCH for enabling/disabling of PDCCH repetition for Type0-PDCCH CSS of </w:t>
      </w:r>
      <w:proofErr w:type="spellStart"/>
      <w:r>
        <w:rPr>
          <w:rFonts w:eastAsiaTheme="minorEastAsia"/>
          <w:lang w:eastAsia="zh-CN"/>
        </w:rPr>
        <w:t>searchSpaceZero</w:t>
      </w:r>
      <w:proofErr w:type="spellEnd"/>
      <w:r>
        <w:rPr>
          <w:rFonts w:eastAsiaTheme="minorEastAsia"/>
          <w:lang w:eastAsia="zh-CN"/>
        </w:rPr>
        <w:t xml:space="preserve">. To resolve this issue, the enabling/disabling of PDCCH repetition for Type0-PDCCH </w:t>
      </w:r>
      <w:r>
        <w:rPr>
          <w:rFonts w:eastAsiaTheme="minorEastAsia" w:hint="eastAsia"/>
          <w:lang w:eastAsia="zh-CN"/>
        </w:rPr>
        <w:t>CSS</w:t>
      </w:r>
      <w:r>
        <w:rPr>
          <w:rFonts w:eastAsiaTheme="minorEastAsia"/>
          <w:lang w:eastAsia="zh-CN"/>
        </w:rPr>
        <w:t xml:space="preserve"> of </w:t>
      </w:r>
      <w:proofErr w:type="spellStart"/>
      <w:r>
        <w:rPr>
          <w:rFonts w:eastAsiaTheme="minorEastAsia"/>
          <w:i/>
          <w:lang w:eastAsia="zh-CN"/>
        </w:rPr>
        <w:t>searchSpaceZero</w:t>
      </w:r>
      <w:proofErr w:type="spellEnd"/>
      <w:r>
        <w:rPr>
          <w:rFonts w:eastAsiaTheme="minorEastAsia"/>
          <w:lang w:eastAsia="zh-CN"/>
        </w:rPr>
        <w:t xml:space="preserve"> can be additionally configured in SIB1 using same signaling as PBCH, which is similar to the additional configuration of </w:t>
      </w:r>
      <w:proofErr w:type="spellStart"/>
      <w:r>
        <w:rPr>
          <w:rFonts w:eastAsiaTheme="minorEastAsia"/>
          <w:i/>
          <w:lang w:eastAsia="zh-CN"/>
        </w:rPr>
        <w:t>searchSpaceZero</w:t>
      </w:r>
      <w:proofErr w:type="spellEnd"/>
      <w:r>
        <w:rPr>
          <w:rFonts w:eastAsiaTheme="minorEastAsia"/>
          <w:lang w:eastAsia="zh-CN"/>
        </w:rPr>
        <w:t xml:space="preserve"> in </w:t>
      </w:r>
      <w:r>
        <w:rPr>
          <w:rFonts w:eastAsiaTheme="minorEastAsia"/>
          <w:i/>
          <w:lang w:eastAsia="zh-CN"/>
        </w:rPr>
        <w:t>PDCCH-</w:t>
      </w:r>
      <w:proofErr w:type="spellStart"/>
      <w:r>
        <w:rPr>
          <w:rFonts w:eastAsiaTheme="minorEastAsia"/>
          <w:i/>
          <w:lang w:eastAsia="zh-CN"/>
        </w:rPr>
        <w:t>ConfigCommon</w:t>
      </w:r>
      <w:proofErr w:type="spellEnd"/>
      <w:r>
        <w:rPr>
          <w:rFonts w:eastAsiaTheme="minorEastAsia"/>
          <w:lang w:eastAsia="zh-CN"/>
        </w:rPr>
        <w:t>. Then UE in connected mode can be aware of configuration change through legacy SI acquisition procedure.</w:t>
      </w:r>
    </w:p>
    <w:p w14:paraId="2F88055F" w14:textId="77777777" w:rsidR="00FB3278" w:rsidRDefault="00AE6483">
      <w:pPr>
        <w:spacing w:beforeLines="50" w:before="120" w:afterLines="50" w:after="120" w:line="240" w:lineRule="auto"/>
        <w:ind w:left="0"/>
        <w:rPr>
          <w:rFonts w:eastAsiaTheme="minorEastAsia"/>
          <w:i/>
          <w:iCs/>
          <w:lang w:eastAsia="zh-CN"/>
        </w:rPr>
      </w:pPr>
      <w:r>
        <w:rPr>
          <w:b/>
          <w:i/>
          <w:iCs/>
          <w:lang w:eastAsia="zh-CN"/>
        </w:rPr>
        <w:t xml:space="preserve">Proposal </w:t>
      </w:r>
      <w:r>
        <w:rPr>
          <w:rFonts w:hint="eastAsia"/>
          <w:b/>
          <w:i/>
          <w:iCs/>
          <w:lang w:eastAsia="zh-CN"/>
        </w:rPr>
        <w:t>7</w:t>
      </w:r>
      <w:r>
        <w:rPr>
          <w:b/>
          <w:i/>
          <w:iCs/>
          <w:lang w:eastAsia="zh-CN"/>
        </w:rPr>
        <w:t>:</w:t>
      </w:r>
      <w:r>
        <w:rPr>
          <w:i/>
          <w:iCs/>
          <w:lang w:eastAsia="zh-CN"/>
        </w:rPr>
        <w:t xml:space="preserve"> The enabling/disabling for PDCCH repetition for Type0-PDCCH CSS </w:t>
      </w:r>
      <w:r>
        <w:rPr>
          <w:rFonts w:eastAsia="Batang"/>
          <w:i/>
          <w:szCs w:val="20"/>
          <w:lang w:val="en-GB"/>
        </w:rPr>
        <w:t xml:space="preserve">of </w:t>
      </w:r>
      <w:proofErr w:type="spellStart"/>
      <w:r>
        <w:rPr>
          <w:rFonts w:eastAsia="宋体"/>
          <w:i/>
          <w:szCs w:val="20"/>
          <w:lang w:val="en-GB" w:eastAsia="zh-CN"/>
        </w:rPr>
        <w:t>searchSpaceZero</w:t>
      </w:r>
      <w:proofErr w:type="spellEnd"/>
      <w:r>
        <w:rPr>
          <w:rFonts w:eastAsia="宋体"/>
          <w:i/>
          <w:szCs w:val="20"/>
          <w:lang w:val="en-GB" w:eastAsia="zh-CN"/>
        </w:rPr>
        <w:t xml:space="preserve"> </w:t>
      </w:r>
      <w:r>
        <w:rPr>
          <w:rFonts w:eastAsia="Batang"/>
          <w:i/>
          <w:szCs w:val="20"/>
          <w:lang w:val="en-GB"/>
        </w:rPr>
        <w:t xml:space="preserve">can be additionally configured in SIB1, where the interpretation of signalled values are same as the </w:t>
      </w:r>
      <w:r>
        <w:rPr>
          <w:i/>
          <w:iCs/>
          <w:lang w:eastAsia="zh-CN"/>
        </w:rPr>
        <w:t>enabling/disabling</w:t>
      </w:r>
      <w:r>
        <w:rPr>
          <w:rFonts w:eastAsia="Batang"/>
          <w:i/>
          <w:szCs w:val="20"/>
          <w:lang w:val="en-GB"/>
        </w:rPr>
        <w:t xml:space="preserve"> indication in PBCH</w:t>
      </w:r>
      <w:r>
        <w:rPr>
          <w:i/>
          <w:iCs/>
          <w:lang w:eastAsia="zh-CN"/>
        </w:rPr>
        <w:t>.</w:t>
      </w:r>
    </w:p>
    <w:p w14:paraId="7559DBC4" w14:textId="77777777" w:rsidR="00FB3278" w:rsidRDefault="00AE6483">
      <w:pPr>
        <w:pStyle w:val="3"/>
        <w:numPr>
          <w:ilvl w:val="2"/>
          <w:numId w:val="6"/>
        </w:numPr>
        <w:rPr>
          <w:rFonts w:eastAsia="宋体"/>
          <w:b/>
          <w:sz w:val="21"/>
          <w:szCs w:val="24"/>
          <w:lang w:eastAsia="zh-CN"/>
        </w:rPr>
      </w:pPr>
      <w:r>
        <w:rPr>
          <w:rFonts w:eastAsia="宋体"/>
          <w:b/>
          <w:sz w:val="21"/>
          <w:szCs w:val="24"/>
          <w:lang w:eastAsia="zh-CN"/>
        </w:rPr>
        <w:t>PDCCH CSS except Type0 and Type3</w:t>
      </w:r>
    </w:p>
    <w:p w14:paraId="1350F2D4" w14:textId="77777777" w:rsidR="00FB3278" w:rsidRDefault="00AE6483">
      <w:pPr>
        <w:ind w:left="0"/>
        <w:rPr>
          <w:rFonts w:eastAsiaTheme="minorEastAsia"/>
          <w:lang w:eastAsia="zh-CN"/>
        </w:rPr>
      </w:pPr>
      <w:r>
        <w:rPr>
          <w:rFonts w:eastAsiaTheme="minorEastAsia"/>
          <w:lang w:eastAsia="zh-CN"/>
        </w:rPr>
        <w:t xml:space="preserve">In RAN1#120bis, </w:t>
      </w:r>
      <w:r>
        <w:rPr>
          <w:rFonts w:eastAsiaTheme="minorEastAsia" w:hint="eastAsia"/>
          <w:lang w:eastAsia="zh-CN"/>
        </w:rPr>
        <w:t>t</w:t>
      </w:r>
      <w:r>
        <w:rPr>
          <w:rFonts w:eastAsiaTheme="minorEastAsia"/>
          <w:lang w:eastAsia="zh-CN"/>
        </w:rPr>
        <w:t xml:space="preserve">he intra-slot PDCCH repetition is taking as working assumption for PDCCH CSS except Type0 and Type3. However, there are still two different options for further down selection </w:t>
      </w:r>
      <w:r>
        <w:rPr>
          <w:rFonts w:eastAsiaTheme="minorEastAsia" w:hint="eastAsia"/>
          <w:lang w:eastAsia="zh-CN"/>
        </w:rPr>
        <w:t>as</w:t>
      </w:r>
      <w:r>
        <w:rPr>
          <w:rFonts w:eastAsiaTheme="minorEastAsia"/>
          <w:lang w:eastAsia="zh-CN"/>
        </w:rPr>
        <w:t xml:space="preserve"> shown below.</w:t>
      </w:r>
    </w:p>
    <w:tbl>
      <w:tblPr>
        <w:tblStyle w:val="afe"/>
        <w:tblW w:w="0" w:type="auto"/>
        <w:tblLook w:val="04A0" w:firstRow="1" w:lastRow="0" w:firstColumn="1" w:lastColumn="0" w:noHBand="0" w:noVBand="1"/>
      </w:tblPr>
      <w:tblGrid>
        <w:gridCol w:w="9394"/>
      </w:tblGrid>
      <w:tr w:rsidR="00FB3278" w14:paraId="303BD095" w14:textId="77777777">
        <w:tc>
          <w:tcPr>
            <w:tcW w:w="9394" w:type="dxa"/>
          </w:tcPr>
          <w:p w14:paraId="238075FA" w14:textId="77777777" w:rsidR="00FB3278" w:rsidRDefault="00AE6483">
            <w:pPr>
              <w:spacing w:after="0" w:line="240" w:lineRule="auto"/>
              <w:ind w:left="0"/>
              <w:jc w:val="left"/>
              <w:rPr>
                <w:rFonts w:eastAsia="宋体"/>
                <w:b/>
                <w:szCs w:val="24"/>
                <w:lang w:eastAsia="zh-CN"/>
              </w:rPr>
            </w:pPr>
            <w:r>
              <w:rPr>
                <w:rFonts w:eastAsia="宋体" w:hint="eastAsia"/>
                <w:b/>
                <w:szCs w:val="24"/>
                <w:lang w:eastAsia="zh-CN"/>
              </w:rPr>
              <w:lastRenderedPageBreak/>
              <w:t>RAN</w:t>
            </w:r>
            <w:r>
              <w:rPr>
                <w:rFonts w:eastAsia="宋体"/>
                <w:b/>
                <w:szCs w:val="24"/>
                <w:lang w:eastAsia="zh-CN"/>
              </w:rPr>
              <w:t>1#120bis</w:t>
            </w:r>
          </w:p>
          <w:p w14:paraId="123AABD3" w14:textId="77777777" w:rsidR="00FB3278" w:rsidRDefault="00AE6483">
            <w:pPr>
              <w:spacing w:after="0" w:line="240" w:lineRule="auto"/>
              <w:ind w:left="0"/>
              <w:jc w:val="left"/>
              <w:rPr>
                <w:rFonts w:eastAsia="Batang"/>
                <w:b/>
                <w:szCs w:val="20"/>
                <w:lang w:val="en-GB"/>
              </w:rPr>
            </w:pPr>
            <w:r>
              <w:rPr>
                <w:rFonts w:eastAsia="Batang"/>
                <w:b/>
                <w:szCs w:val="20"/>
                <w:highlight w:val="darkYellow"/>
                <w:lang w:val="en-GB"/>
              </w:rPr>
              <w:t>Working assumption</w:t>
            </w:r>
          </w:p>
          <w:p w14:paraId="6FDE7360" w14:textId="77777777" w:rsidR="00FB3278" w:rsidRDefault="00AE6483">
            <w:pPr>
              <w:spacing w:after="0" w:line="240" w:lineRule="auto"/>
              <w:ind w:left="0"/>
              <w:jc w:val="left"/>
              <w:rPr>
                <w:rFonts w:eastAsia="Batang"/>
                <w:szCs w:val="20"/>
                <w:lang w:val="en-GB"/>
              </w:rPr>
            </w:pPr>
            <w:r>
              <w:rPr>
                <w:rFonts w:eastAsia="Batang"/>
                <w:szCs w:val="20"/>
                <w:lang w:val="en-GB"/>
              </w:rPr>
              <w:t xml:space="preserve">For PDCCH CSS other than Type-0 CSS and other than Type-3 CSS for common search spaces other than </w:t>
            </w:r>
            <w:proofErr w:type="spellStart"/>
            <w:r>
              <w:rPr>
                <w:rFonts w:eastAsia="Batang"/>
                <w:szCs w:val="20"/>
                <w:lang w:val="en-GB"/>
              </w:rPr>
              <w:t>SearchSpaceZero</w:t>
            </w:r>
            <w:proofErr w:type="spellEnd"/>
            <w:r>
              <w:rPr>
                <w:rFonts w:eastAsia="Batang"/>
                <w:szCs w:val="20"/>
                <w:lang w:val="en-GB"/>
              </w:rPr>
              <w:t xml:space="preserve">, intra-slot PDCCH repetition is supported. </w:t>
            </w:r>
          </w:p>
          <w:p w14:paraId="43FD0CC8" w14:textId="77777777" w:rsidR="00FB3278" w:rsidRDefault="00FB3278">
            <w:pPr>
              <w:spacing w:after="0" w:line="240" w:lineRule="auto"/>
              <w:ind w:left="0"/>
              <w:jc w:val="left"/>
              <w:rPr>
                <w:rFonts w:eastAsia="Batang"/>
                <w:szCs w:val="20"/>
                <w:lang w:val="en-GB"/>
              </w:rPr>
            </w:pPr>
          </w:p>
          <w:p w14:paraId="5DE02581" w14:textId="77777777" w:rsidR="00FB3278" w:rsidRDefault="00AE6483">
            <w:pPr>
              <w:spacing w:after="0" w:line="240" w:lineRule="auto"/>
              <w:ind w:left="0"/>
              <w:jc w:val="left"/>
              <w:rPr>
                <w:rFonts w:eastAsia="Batang"/>
                <w:szCs w:val="20"/>
                <w:lang w:val="en-GB"/>
              </w:rPr>
            </w:pPr>
            <w:r>
              <w:rPr>
                <w:rFonts w:eastAsia="Batang"/>
                <w:szCs w:val="20"/>
                <w:lang w:val="en-GB"/>
              </w:rPr>
              <w:t>RAN1 to down select between option 1 and option 2:</w:t>
            </w:r>
          </w:p>
          <w:p w14:paraId="7B0B9F53" w14:textId="77777777" w:rsidR="00FB3278" w:rsidRDefault="00FB3278">
            <w:pPr>
              <w:spacing w:after="0" w:line="240" w:lineRule="auto"/>
              <w:ind w:left="0"/>
              <w:jc w:val="left"/>
              <w:rPr>
                <w:rFonts w:eastAsia="Batang"/>
                <w:szCs w:val="20"/>
                <w:lang w:val="en-GB"/>
              </w:rPr>
            </w:pPr>
          </w:p>
          <w:p w14:paraId="07EC2EB6" w14:textId="77777777" w:rsidR="00FB3278" w:rsidRDefault="00AE6483">
            <w:pPr>
              <w:spacing w:after="0" w:line="240" w:lineRule="auto"/>
              <w:ind w:left="0"/>
              <w:jc w:val="left"/>
              <w:rPr>
                <w:rFonts w:eastAsia="Batang"/>
                <w:szCs w:val="20"/>
                <w:lang w:val="en-GB"/>
              </w:rPr>
            </w:pPr>
            <w:r>
              <w:rPr>
                <w:rFonts w:eastAsia="Batang"/>
                <w:szCs w:val="20"/>
                <w:lang w:val="en-GB"/>
              </w:rPr>
              <w:t>Option 1: Use same CORESET and two different SS (SS Set1 and SS Set2)</w:t>
            </w:r>
          </w:p>
          <w:p w14:paraId="0AC8C3D4" w14:textId="77777777" w:rsidR="00FB3278" w:rsidRDefault="00AE6483">
            <w:pPr>
              <w:numPr>
                <w:ilvl w:val="0"/>
                <w:numId w:val="12"/>
              </w:numPr>
              <w:spacing w:after="0" w:line="240" w:lineRule="auto"/>
              <w:jc w:val="left"/>
              <w:rPr>
                <w:rFonts w:eastAsia="宋体" w:cs="Times"/>
                <w:szCs w:val="20"/>
                <w:lang w:val="en-GB"/>
              </w:rPr>
            </w:pPr>
            <w:r>
              <w:rPr>
                <w:rFonts w:eastAsia="宋体" w:cs="Times"/>
                <w:szCs w:val="20"/>
                <w:lang w:val="en-GB"/>
              </w:rPr>
              <w:t>Linking two PDCCH candidates (adopt the same mechanism for SS linking specified in Release 17)</w:t>
            </w:r>
          </w:p>
          <w:p w14:paraId="530D48F9" w14:textId="77777777" w:rsidR="00FB3278" w:rsidRDefault="00AE6483">
            <w:pPr>
              <w:numPr>
                <w:ilvl w:val="0"/>
                <w:numId w:val="12"/>
              </w:numPr>
              <w:spacing w:after="0" w:line="240" w:lineRule="auto"/>
              <w:jc w:val="left"/>
              <w:rPr>
                <w:rFonts w:eastAsia="宋体" w:cs="Times"/>
                <w:szCs w:val="20"/>
                <w:lang w:val="en-GB"/>
              </w:rPr>
            </w:pPr>
            <w:r>
              <w:rPr>
                <w:rFonts w:eastAsia="宋体" w:cs="Times"/>
                <w:szCs w:val="20"/>
                <w:lang w:val="en-GB"/>
              </w:rPr>
              <w:t>FFS: Blind decoding limit</w:t>
            </w:r>
          </w:p>
          <w:p w14:paraId="3FB551B2" w14:textId="77777777" w:rsidR="00FB3278" w:rsidRDefault="00FB3278">
            <w:pPr>
              <w:spacing w:after="0" w:line="240" w:lineRule="auto"/>
              <w:ind w:left="0"/>
              <w:jc w:val="left"/>
              <w:rPr>
                <w:rFonts w:eastAsia="Batang"/>
                <w:szCs w:val="20"/>
              </w:rPr>
            </w:pPr>
          </w:p>
          <w:p w14:paraId="2A0C0051" w14:textId="77777777" w:rsidR="00FB3278" w:rsidRDefault="00AE6483">
            <w:pPr>
              <w:spacing w:after="0" w:line="240" w:lineRule="auto"/>
              <w:ind w:left="0"/>
              <w:jc w:val="left"/>
              <w:rPr>
                <w:rFonts w:eastAsia="Batang"/>
                <w:szCs w:val="20"/>
                <w:lang w:val="en-GB"/>
              </w:rPr>
            </w:pPr>
            <w:r>
              <w:rPr>
                <w:rFonts w:eastAsia="Batang"/>
                <w:szCs w:val="20"/>
                <w:lang w:val="en-GB"/>
              </w:rPr>
              <w:t xml:space="preserve">Option 2: Use same CORESET associated with one SS which is repeated by introducing symbol domain offset X </w:t>
            </w:r>
          </w:p>
          <w:p w14:paraId="2974F76C" w14:textId="77777777" w:rsidR="00FB3278" w:rsidRDefault="00AE6483">
            <w:pPr>
              <w:numPr>
                <w:ilvl w:val="0"/>
                <w:numId w:val="12"/>
              </w:numPr>
              <w:spacing w:after="0" w:line="240" w:lineRule="auto"/>
              <w:jc w:val="left"/>
              <w:rPr>
                <w:rFonts w:eastAsia="宋体" w:cs="Times"/>
                <w:szCs w:val="20"/>
                <w:lang w:val="en-GB"/>
              </w:rPr>
            </w:pPr>
            <w:r>
              <w:rPr>
                <w:rFonts w:eastAsia="宋体" w:cs="Times"/>
                <w:szCs w:val="20"/>
                <w:lang w:val="en-GB"/>
              </w:rPr>
              <w:t>FFS: Blind decoding limit</w:t>
            </w:r>
          </w:p>
          <w:p w14:paraId="0744B577" w14:textId="77777777" w:rsidR="00FB3278" w:rsidRDefault="00AE6483">
            <w:pPr>
              <w:numPr>
                <w:ilvl w:val="0"/>
                <w:numId w:val="12"/>
              </w:numPr>
              <w:spacing w:after="0" w:line="240" w:lineRule="auto"/>
              <w:jc w:val="left"/>
              <w:rPr>
                <w:rFonts w:ascii="Times" w:eastAsia="宋体" w:hAnsi="Times" w:cs="Times"/>
                <w:szCs w:val="24"/>
                <w:lang w:val="en-GB"/>
              </w:rPr>
            </w:pPr>
            <w:r>
              <w:rPr>
                <w:rFonts w:eastAsia="宋体" w:cs="Times"/>
                <w:szCs w:val="20"/>
                <w:lang w:val="en-GB"/>
              </w:rPr>
              <w:t>FFS: details configuration and signalling</w:t>
            </w:r>
          </w:p>
          <w:p w14:paraId="71F257CA" w14:textId="77777777" w:rsidR="00FB3278" w:rsidRDefault="00FB3278">
            <w:pPr>
              <w:spacing w:after="0" w:line="240" w:lineRule="auto"/>
              <w:ind w:left="0"/>
              <w:jc w:val="left"/>
              <w:rPr>
                <w:rFonts w:ascii="Times" w:eastAsia="Batang" w:hAnsi="Times"/>
                <w:szCs w:val="24"/>
                <w:lang w:val="en-GB" w:eastAsia="zh-CN"/>
              </w:rPr>
            </w:pPr>
          </w:p>
          <w:p w14:paraId="791EDE1C" w14:textId="77777777" w:rsidR="00FB3278" w:rsidRDefault="00AE6483">
            <w:pPr>
              <w:spacing w:after="0" w:line="240" w:lineRule="auto"/>
              <w:ind w:left="0"/>
              <w:jc w:val="left"/>
              <w:rPr>
                <w:rFonts w:ascii="Times" w:eastAsiaTheme="minorEastAsia" w:hAnsi="Times"/>
                <w:i/>
                <w:szCs w:val="24"/>
                <w:lang w:val="en-GB" w:eastAsia="zh-CN"/>
              </w:rPr>
            </w:pPr>
            <w:r>
              <w:rPr>
                <w:rFonts w:ascii="Times" w:eastAsia="Batang" w:hAnsi="Times"/>
                <w:i/>
                <w:szCs w:val="24"/>
                <w:lang w:val="en-GB" w:eastAsia="zh-CN"/>
              </w:rPr>
              <w:t>Nokia expressed the concern on the above working assumption that this will take physical resources away from intra-slot scheduling for legacy PDSCH.</w:t>
            </w:r>
          </w:p>
        </w:tc>
      </w:tr>
    </w:tbl>
    <w:p w14:paraId="01BDBA13" w14:textId="77777777" w:rsidR="00FB3278" w:rsidRDefault="00AE6483">
      <w:pPr>
        <w:spacing w:before="120" w:after="120"/>
        <w:ind w:left="0"/>
        <w:rPr>
          <w:rFonts w:eastAsia="宋体"/>
          <w:bCs/>
          <w:iCs/>
          <w:lang w:eastAsia="zh-CN"/>
        </w:rPr>
      </w:pPr>
      <w:r>
        <w:rPr>
          <w:rFonts w:eastAsia="宋体" w:hint="eastAsia"/>
          <w:bCs/>
          <w:iCs/>
          <w:lang w:eastAsia="zh-CN"/>
        </w:rPr>
        <w:t>For</w:t>
      </w:r>
      <w:r>
        <w:rPr>
          <w:rFonts w:eastAsia="宋体"/>
          <w:bCs/>
          <w:iCs/>
          <w:lang w:eastAsia="zh-CN"/>
        </w:rPr>
        <w:t xml:space="preserve"> above two options, option 1 is preferred to reuse existing PDCCH repetition mechanism designed for USS in Rel-17. Option 2 introduces a new mechanism of PDCCH repetition, where new UE behaviors need to be specified instead of reusing the UE behavior for Rel-17. Moreover, additional signaling related to offset X in option 2 also need to be specifically introduced. With above consideration, option 1 is preferred over option 2, which can minimize the spec and implementation effort.</w:t>
      </w:r>
    </w:p>
    <w:p w14:paraId="66982B7D" w14:textId="77777777" w:rsidR="00FB3278" w:rsidRDefault="00AE6483">
      <w:pPr>
        <w:spacing w:before="120" w:after="120" w:line="240" w:lineRule="auto"/>
        <w:ind w:left="0"/>
        <w:rPr>
          <w:rFonts w:eastAsia="宋体"/>
          <w:bCs/>
          <w:iCs/>
          <w:lang w:eastAsia="zh-CN"/>
        </w:rPr>
      </w:pPr>
      <w:r>
        <w:rPr>
          <w:rFonts w:eastAsia="宋体"/>
          <w:b/>
          <w:bCs/>
          <w:i/>
          <w:iCs/>
          <w:lang w:eastAsia="zh-CN"/>
        </w:rPr>
        <w:t>Proposal</w:t>
      </w:r>
      <w:r>
        <w:rPr>
          <w:rFonts w:eastAsia="宋体" w:hint="eastAsia"/>
          <w:b/>
          <w:bCs/>
          <w:i/>
          <w:iCs/>
          <w:lang w:eastAsia="zh-CN"/>
        </w:rPr>
        <w:t xml:space="preserve"> 8:</w:t>
      </w:r>
      <w:r>
        <w:rPr>
          <w:rFonts w:eastAsia="宋体"/>
          <w:b/>
          <w:bCs/>
          <w:i/>
          <w:iCs/>
          <w:lang w:eastAsia="zh-CN"/>
        </w:rPr>
        <w:t xml:space="preserve"> </w:t>
      </w:r>
      <w:r>
        <w:rPr>
          <w:rFonts w:eastAsia="宋体"/>
          <w:bCs/>
          <w:i/>
          <w:iCs/>
          <w:lang w:eastAsia="zh-CN"/>
        </w:rPr>
        <w:t xml:space="preserve">For PDCCH CSS other than Type-0 CSS and other than Type-3 CSS for common search spaces other than </w:t>
      </w:r>
      <w:proofErr w:type="spellStart"/>
      <w:r>
        <w:rPr>
          <w:rFonts w:eastAsia="宋体"/>
          <w:bCs/>
          <w:i/>
          <w:iCs/>
          <w:lang w:eastAsia="zh-CN"/>
        </w:rPr>
        <w:t>SearchSpaceZero</w:t>
      </w:r>
      <w:proofErr w:type="spellEnd"/>
      <w:r>
        <w:rPr>
          <w:rFonts w:eastAsia="宋体"/>
          <w:bCs/>
          <w:i/>
          <w:iCs/>
          <w:lang w:eastAsia="zh-CN"/>
        </w:rPr>
        <w:t>, intra-slot repetition based on SS linking should be adopted to reuse existing specification.</w:t>
      </w:r>
    </w:p>
    <w:p w14:paraId="76C94A47" w14:textId="77777777" w:rsidR="00FB3278" w:rsidRDefault="00AE6483">
      <w:pPr>
        <w:spacing w:before="120" w:after="120"/>
        <w:ind w:left="0"/>
        <w:rPr>
          <w:rFonts w:eastAsia="宋体"/>
          <w:bCs/>
          <w:iCs/>
          <w:lang w:eastAsia="zh-CN"/>
        </w:rPr>
      </w:pPr>
      <w:r>
        <w:rPr>
          <w:rFonts w:eastAsiaTheme="minorEastAsia"/>
          <w:lang w:eastAsia="zh-CN"/>
        </w:rPr>
        <w:t xml:space="preserve">Moreover, it is worth noting that the working assumption for intra-slot repetition is for CSS other than search space zero. However, in legacy spec, PDCCH CSS other than Type-0 CSS and Type-3 CSS can also be configured with search space zero by indicating search space ID as 0. To maintain such configuration flexibility, the SS linking based intra-slot repetition solution should also be applied for PDCCH CSS other than Type-0 CSS and Type-3 CSS for search space zero. Considering that search space zero is configured via a 4-bit length bit field, </w:t>
      </w:r>
      <w:proofErr w:type="spellStart"/>
      <w:r>
        <w:rPr>
          <w:rFonts w:eastAsiaTheme="minorEastAsia"/>
          <w:i/>
          <w:lang w:eastAsia="zh-CN"/>
        </w:rPr>
        <w:t>searchSpaceLinkingID</w:t>
      </w:r>
      <w:proofErr w:type="spellEnd"/>
      <w:r>
        <w:rPr>
          <w:rFonts w:eastAsiaTheme="minorEastAsia"/>
          <w:lang w:eastAsia="zh-CN"/>
        </w:rPr>
        <w:t xml:space="preserve"> cannot be directly included in the search space configuration. Hence, a linking ID for search space zero can be predefined. Any other search space configuration including this linking ID is thought linking to search space zero.</w:t>
      </w:r>
    </w:p>
    <w:p w14:paraId="23337DE8" w14:textId="77777777" w:rsidR="00FB3278" w:rsidRDefault="00AE6483">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9</w:t>
      </w:r>
      <w:r>
        <w:rPr>
          <w:b/>
          <w:i/>
          <w:iCs/>
          <w:lang w:eastAsia="zh-CN"/>
        </w:rPr>
        <w:t>:</w:t>
      </w:r>
      <w:r>
        <w:rPr>
          <w:i/>
          <w:iCs/>
          <w:lang w:eastAsia="zh-CN"/>
        </w:rPr>
        <w:t xml:space="preserve"> </w:t>
      </w:r>
      <w:r>
        <w:rPr>
          <w:rFonts w:eastAsia="宋体"/>
          <w:bCs/>
          <w:i/>
          <w:iCs/>
          <w:lang w:eastAsia="zh-CN"/>
        </w:rPr>
        <w:t xml:space="preserve">For PDCCH CSS other than Type-0 CSS and other than Type-3 CSS for </w:t>
      </w:r>
      <w:proofErr w:type="spellStart"/>
      <w:r>
        <w:rPr>
          <w:rFonts w:eastAsia="宋体"/>
          <w:bCs/>
          <w:i/>
          <w:iCs/>
          <w:lang w:eastAsia="zh-CN"/>
        </w:rPr>
        <w:t>SearchSpaceZero</w:t>
      </w:r>
      <w:proofErr w:type="spellEnd"/>
      <w:r>
        <w:rPr>
          <w:rFonts w:eastAsia="宋体"/>
          <w:bCs/>
          <w:i/>
          <w:iCs/>
          <w:lang w:eastAsia="zh-CN"/>
        </w:rPr>
        <w:t>, intra-slot repetition based on SS linking should also be supported to maintain the flexibility search space configuration.</w:t>
      </w:r>
    </w:p>
    <w:p w14:paraId="3871521E" w14:textId="5D444597" w:rsidR="00CE142A" w:rsidRPr="00F1143E" w:rsidRDefault="00CE142A" w:rsidP="00CE142A">
      <w:pPr>
        <w:spacing w:before="120" w:after="120" w:line="240" w:lineRule="auto"/>
        <w:ind w:left="0"/>
        <w:rPr>
          <w:i/>
          <w:iCs/>
          <w:lang w:eastAsia="zh-CN"/>
        </w:rPr>
      </w:pPr>
      <w:r w:rsidRPr="00F1143E">
        <w:rPr>
          <w:rFonts w:eastAsia="宋体"/>
          <w:b/>
          <w:bCs/>
          <w:i/>
          <w:iCs/>
          <w:lang w:eastAsia="zh-CN"/>
        </w:rPr>
        <w:t>Proposal</w:t>
      </w:r>
      <w:r w:rsidRPr="00F1143E">
        <w:rPr>
          <w:rFonts w:eastAsia="宋体" w:hint="eastAsia"/>
          <w:b/>
          <w:bCs/>
          <w:i/>
          <w:iCs/>
          <w:lang w:eastAsia="zh-CN"/>
        </w:rPr>
        <w:t xml:space="preserve"> 10:</w:t>
      </w:r>
      <w:r w:rsidRPr="00F1143E">
        <w:rPr>
          <w:rFonts w:eastAsia="宋体"/>
          <w:b/>
          <w:bCs/>
          <w:i/>
          <w:iCs/>
          <w:lang w:eastAsia="zh-CN"/>
        </w:rPr>
        <w:t xml:space="preserve"> </w:t>
      </w:r>
      <w:r w:rsidRPr="00F1143E">
        <w:rPr>
          <w:i/>
          <w:iCs/>
          <w:lang w:eastAsia="zh-CN"/>
        </w:rPr>
        <w:t xml:space="preserve">For </w:t>
      </w:r>
      <w:proofErr w:type="spellStart"/>
      <w:r w:rsidRPr="00F1143E">
        <w:rPr>
          <w:i/>
          <w:iCs/>
          <w:lang w:eastAsia="zh-CN"/>
        </w:rPr>
        <w:t>SearchSpaceZero</w:t>
      </w:r>
      <w:proofErr w:type="spellEnd"/>
      <w:r w:rsidRPr="00F1143E">
        <w:rPr>
          <w:i/>
          <w:iCs/>
          <w:lang w:eastAsia="zh-CN"/>
        </w:rPr>
        <w:t xml:space="preserve">, if a PDCCH CSS </w:t>
      </w:r>
      <w:r w:rsidRPr="00F1143E">
        <w:rPr>
          <w:rFonts w:eastAsia="宋体"/>
          <w:bCs/>
          <w:i/>
          <w:iCs/>
          <w:lang w:eastAsia="zh-CN"/>
        </w:rPr>
        <w:t xml:space="preserve">other than </w:t>
      </w:r>
      <w:proofErr w:type="spellStart"/>
      <w:r w:rsidRPr="00F1143E">
        <w:rPr>
          <w:rFonts w:eastAsia="宋体"/>
          <w:bCs/>
          <w:i/>
          <w:iCs/>
          <w:lang w:eastAsia="zh-CN"/>
        </w:rPr>
        <w:t>SearchSpaceZero</w:t>
      </w:r>
      <w:proofErr w:type="spellEnd"/>
      <w:r w:rsidRPr="00F1143E">
        <w:rPr>
          <w:i/>
          <w:iCs/>
          <w:lang w:eastAsia="zh-CN"/>
        </w:rPr>
        <w:t xml:space="preserve"> is configured with a pre-defined linking ID, this PDCCH CSS is considered </w:t>
      </w:r>
      <w:r w:rsidRPr="00F1143E">
        <w:rPr>
          <w:rFonts w:hint="eastAsia"/>
          <w:i/>
          <w:iCs/>
          <w:lang w:eastAsia="zh-CN"/>
        </w:rPr>
        <w:t>to</w:t>
      </w:r>
      <w:r w:rsidRPr="00F1143E">
        <w:rPr>
          <w:i/>
          <w:iCs/>
          <w:lang w:eastAsia="zh-CN"/>
        </w:rPr>
        <w:t xml:space="preserve"> be linked with </w:t>
      </w:r>
      <w:proofErr w:type="spellStart"/>
      <w:r w:rsidRPr="00F1143E">
        <w:rPr>
          <w:i/>
          <w:iCs/>
          <w:lang w:eastAsia="zh-CN"/>
        </w:rPr>
        <w:t>SearchSpaceZero</w:t>
      </w:r>
      <w:proofErr w:type="spellEnd"/>
      <w:r w:rsidRPr="00F1143E">
        <w:rPr>
          <w:i/>
          <w:iCs/>
          <w:lang w:eastAsia="zh-CN"/>
        </w:rPr>
        <w:t>.</w:t>
      </w:r>
    </w:p>
    <w:p w14:paraId="1F2E9836" w14:textId="524D1C88" w:rsidR="00EC634F" w:rsidRDefault="00EC634F" w:rsidP="00CE142A">
      <w:pPr>
        <w:spacing w:before="120" w:after="120" w:line="240" w:lineRule="auto"/>
        <w:ind w:left="0"/>
        <w:rPr>
          <w:rFonts w:eastAsia="Batang"/>
          <w:szCs w:val="20"/>
          <w:lang w:val="en-GB"/>
        </w:rPr>
      </w:pPr>
      <w:r w:rsidRPr="00EC634F">
        <w:rPr>
          <w:rFonts w:eastAsiaTheme="minorEastAsia" w:hint="eastAsia"/>
          <w:lang w:eastAsia="zh-CN"/>
        </w:rPr>
        <w:t>A</w:t>
      </w:r>
      <w:r w:rsidRPr="00EC634F">
        <w:rPr>
          <w:rFonts w:eastAsiaTheme="minorEastAsia"/>
          <w:lang w:eastAsia="zh-CN"/>
        </w:rPr>
        <w:t>n</w:t>
      </w:r>
      <w:r>
        <w:rPr>
          <w:rFonts w:eastAsiaTheme="minorEastAsia"/>
          <w:lang w:eastAsia="zh-CN"/>
        </w:rPr>
        <w:t xml:space="preserve">other pending issue is how to enable </w:t>
      </w:r>
      <w:r w:rsidRPr="00EC634F">
        <w:rPr>
          <w:rFonts w:eastAsiaTheme="minorEastAsia"/>
          <w:lang w:eastAsia="zh-CN"/>
        </w:rPr>
        <w:t xml:space="preserve">PDCCH repetition for </w:t>
      </w:r>
      <w:r>
        <w:rPr>
          <w:rFonts w:eastAsia="Batang"/>
          <w:szCs w:val="20"/>
          <w:lang w:val="en-GB"/>
        </w:rPr>
        <w:t xml:space="preserve">PDCCH CSS other than Type-0 CSS and other than Type-3 CSS. If option 1 is applied, network need to configure the </w:t>
      </w:r>
      <w:proofErr w:type="spellStart"/>
      <w:r>
        <w:rPr>
          <w:rFonts w:eastAsia="Batang"/>
          <w:szCs w:val="20"/>
          <w:lang w:val="en-GB"/>
        </w:rPr>
        <w:t>searchSpaceLinkingId</w:t>
      </w:r>
      <w:proofErr w:type="spellEnd"/>
      <w:r>
        <w:rPr>
          <w:rFonts w:eastAsia="Batang"/>
          <w:szCs w:val="20"/>
          <w:lang w:val="en-GB"/>
        </w:rPr>
        <w:t xml:space="preserve"> to link two different SS. Hence, the enabling</w:t>
      </w:r>
      <w:r w:rsidR="009E3C7B">
        <w:rPr>
          <w:rFonts w:eastAsia="Batang"/>
          <w:szCs w:val="20"/>
          <w:lang w:val="en-GB"/>
        </w:rPr>
        <w:t>/disabling</w:t>
      </w:r>
      <w:r>
        <w:rPr>
          <w:rFonts w:eastAsia="Batang"/>
          <w:szCs w:val="20"/>
          <w:lang w:val="en-GB"/>
        </w:rPr>
        <w:t xml:space="preserve"> of </w:t>
      </w:r>
      <w:r w:rsidR="009E3C7B">
        <w:rPr>
          <w:rFonts w:eastAsia="Batang"/>
          <w:szCs w:val="20"/>
          <w:lang w:val="en-GB"/>
        </w:rPr>
        <w:t xml:space="preserve">PDCCH repetition can be implicitly indicated by the configuration of SS linkage. More specifically, if the PDCCH CSS </w:t>
      </w:r>
      <w:r w:rsidR="009E3C7B" w:rsidRPr="009E3C7B">
        <w:rPr>
          <w:rFonts w:eastAsia="Batang"/>
          <w:szCs w:val="20"/>
          <w:lang w:val="en-GB"/>
        </w:rPr>
        <w:t xml:space="preserve">other than Type-0 CSS and other than Type-3 CSS </w:t>
      </w:r>
      <w:r w:rsidR="009E3C7B">
        <w:rPr>
          <w:rFonts w:eastAsia="Batang"/>
          <w:szCs w:val="20"/>
          <w:lang w:val="en-GB"/>
        </w:rPr>
        <w:t>is linked to another SS according to network configuration, the PDCCH repetition is enabled; otherwise, PDCCH repetition is disabled. If option 2 is applied,</w:t>
      </w:r>
      <w:r w:rsidR="000F2F6E">
        <w:rPr>
          <w:rFonts w:eastAsia="Batang"/>
          <w:szCs w:val="20"/>
          <w:lang w:val="en-GB"/>
        </w:rPr>
        <w:t xml:space="preserve"> </w:t>
      </w:r>
      <w:r w:rsidR="00F20E11">
        <w:rPr>
          <w:rFonts w:eastAsia="Batang"/>
          <w:szCs w:val="20"/>
          <w:lang w:val="en-GB"/>
        </w:rPr>
        <w:t>new</w:t>
      </w:r>
      <w:r w:rsidR="0048010C">
        <w:rPr>
          <w:rFonts w:eastAsia="Batang"/>
          <w:szCs w:val="20"/>
          <w:lang w:val="en-GB"/>
        </w:rPr>
        <w:t xml:space="preserve"> enabling/disabling signalling </w:t>
      </w:r>
      <w:r w:rsidR="00F20E11">
        <w:rPr>
          <w:rFonts w:eastAsia="Batang"/>
          <w:szCs w:val="20"/>
          <w:lang w:val="en-GB"/>
        </w:rPr>
        <w:t xml:space="preserve">may </w:t>
      </w:r>
      <w:r w:rsidR="0048010C">
        <w:rPr>
          <w:rFonts w:eastAsia="Batang"/>
          <w:szCs w:val="20"/>
          <w:lang w:val="en-GB"/>
        </w:rPr>
        <w:t xml:space="preserve">need to be </w:t>
      </w:r>
      <w:r w:rsidR="00D86BD3">
        <w:rPr>
          <w:rFonts w:eastAsia="Batang"/>
          <w:szCs w:val="20"/>
          <w:lang w:val="en-GB"/>
        </w:rPr>
        <w:t>defined</w:t>
      </w:r>
      <w:r w:rsidR="0048010C">
        <w:rPr>
          <w:rFonts w:eastAsia="Batang"/>
          <w:szCs w:val="20"/>
          <w:lang w:val="en-GB"/>
        </w:rPr>
        <w:t>.</w:t>
      </w:r>
      <w:r w:rsidR="00E84A33">
        <w:rPr>
          <w:rFonts w:eastAsia="Batang"/>
          <w:szCs w:val="20"/>
          <w:lang w:val="en-GB"/>
        </w:rPr>
        <w:t xml:space="preserve"> For example, if network configure the enabling signalling, the PDCCH candidates will be repeated in consecutive two symbol </w:t>
      </w:r>
      <w:r w:rsidR="003919F3">
        <w:rPr>
          <w:rFonts w:eastAsia="Batang"/>
          <w:szCs w:val="20"/>
          <w:lang w:val="en-GB"/>
        </w:rPr>
        <w:t>sets</w:t>
      </w:r>
      <w:r w:rsidR="00E84A33">
        <w:rPr>
          <w:rFonts w:eastAsia="Batang"/>
          <w:szCs w:val="20"/>
          <w:lang w:val="en-GB"/>
        </w:rPr>
        <w:t xml:space="preserve">, where each symbol </w:t>
      </w:r>
      <w:r w:rsidR="003919F3">
        <w:rPr>
          <w:rFonts w:eastAsia="Batang"/>
          <w:szCs w:val="20"/>
          <w:lang w:val="en-GB"/>
        </w:rPr>
        <w:t>set</w:t>
      </w:r>
      <w:r w:rsidR="00E84A33">
        <w:rPr>
          <w:rFonts w:eastAsia="Batang"/>
          <w:szCs w:val="20"/>
          <w:lang w:val="en-GB"/>
        </w:rPr>
        <w:t xml:space="preserve"> corresponds to a PDCCH candidate; otherwise, PDCCH </w:t>
      </w:r>
      <w:r w:rsidR="003919F3">
        <w:rPr>
          <w:rFonts w:eastAsia="Batang"/>
          <w:szCs w:val="20"/>
          <w:lang w:val="en-GB"/>
        </w:rPr>
        <w:t>is not repeated</w:t>
      </w:r>
      <w:r w:rsidR="00E84A33">
        <w:rPr>
          <w:rFonts w:eastAsia="Batang"/>
          <w:szCs w:val="20"/>
          <w:lang w:val="en-GB"/>
        </w:rPr>
        <w:t>.</w:t>
      </w:r>
    </w:p>
    <w:p w14:paraId="0EC60AD0" w14:textId="48CE50FA" w:rsidR="00B875DB" w:rsidRPr="00B875DB" w:rsidRDefault="00B875DB" w:rsidP="00006FC9">
      <w:pPr>
        <w:spacing w:beforeLines="50" w:before="120" w:afterLines="50" w:after="120" w:line="240" w:lineRule="auto"/>
        <w:ind w:left="0"/>
        <w:rPr>
          <w:rFonts w:eastAsiaTheme="minorEastAsia"/>
          <w:lang w:eastAsia="zh-CN"/>
        </w:rPr>
      </w:pPr>
      <w:r>
        <w:rPr>
          <w:b/>
          <w:i/>
          <w:iCs/>
          <w:lang w:eastAsia="zh-CN"/>
        </w:rPr>
        <w:t>Proposal 11:</w:t>
      </w:r>
      <w:r>
        <w:rPr>
          <w:i/>
          <w:iCs/>
          <w:lang w:eastAsia="zh-CN"/>
        </w:rPr>
        <w:t xml:space="preserve"> </w:t>
      </w:r>
      <w:r>
        <w:rPr>
          <w:rFonts w:eastAsia="宋体"/>
          <w:bCs/>
          <w:i/>
          <w:iCs/>
          <w:lang w:eastAsia="zh-CN"/>
        </w:rPr>
        <w:t>For PDCCH CSS other than Type-0 CSS and other than Type-3 CSS, the enabling for PDCCH repetition can be implicitly indicated by linking another SS to the PDCCH CSS.</w:t>
      </w:r>
    </w:p>
    <w:p w14:paraId="771FC14E" w14:textId="77777777" w:rsidR="00FB3278" w:rsidRDefault="00AE6483">
      <w:pPr>
        <w:pStyle w:val="2"/>
        <w:numPr>
          <w:ilvl w:val="1"/>
          <w:numId w:val="6"/>
        </w:numPr>
        <w:rPr>
          <w:rFonts w:eastAsia="宋体"/>
          <w:b/>
          <w:sz w:val="24"/>
          <w:szCs w:val="24"/>
          <w:lang w:eastAsia="zh-CN"/>
        </w:rPr>
      </w:pPr>
      <w:r>
        <w:rPr>
          <w:rFonts w:eastAsia="宋体" w:hint="eastAsia"/>
          <w:b/>
          <w:sz w:val="24"/>
          <w:szCs w:val="24"/>
          <w:lang w:eastAsia="zh-CN"/>
        </w:rPr>
        <w:t xml:space="preserve">PDSCH </w:t>
      </w:r>
      <w:r>
        <w:rPr>
          <w:rFonts w:eastAsia="宋体"/>
          <w:b/>
          <w:sz w:val="24"/>
          <w:szCs w:val="24"/>
          <w:lang w:eastAsia="zh-CN"/>
        </w:rPr>
        <w:t>with SIB1</w:t>
      </w:r>
    </w:p>
    <w:p w14:paraId="1847C36D" w14:textId="77777777" w:rsidR="00FB3278" w:rsidRDefault="00AE6483">
      <w:pPr>
        <w:ind w:left="0"/>
        <w:rPr>
          <w:rFonts w:eastAsiaTheme="minorEastAsia"/>
          <w:lang w:eastAsia="zh-CN"/>
        </w:rPr>
      </w:pPr>
      <w:r>
        <w:rPr>
          <w:rFonts w:eastAsiaTheme="minorEastAsia" w:hint="eastAsia"/>
          <w:lang w:eastAsia="zh-CN"/>
        </w:rPr>
        <w:t>In</w:t>
      </w:r>
      <w:r>
        <w:rPr>
          <w:rFonts w:eastAsiaTheme="minorEastAsia"/>
          <w:lang w:eastAsia="zh-CN"/>
        </w:rPr>
        <w:t xml:space="preserve"> RAN1#120</w:t>
      </w:r>
      <w:r>
        <w:rPr>
          <w:rFonts w:eastAsiaTheme="minorEastAsia" w:hint="eastAsia"/>
          <w:lang w:eastAsia="zh-CN"/>
        </w:rPr>
        <w:t>b</w:t>
      </w:r>
      <w:r>
        <w:rPr>
          <w:rFonts w:eastAsiaTheme="minorEastAsia"/>
          <w:lang w:eastAsia="zh-CN"/>
        </w:rPr>
        <w:t xml:space="preserve">is, RAN1 has achieve following agreement on potential solutions for </w:t>
      </w:r>
      <w:r>
        <w:rPr>
          <w:rFonts w:eastAsiaTheme="minorEastAsia" w:hint="eastAsia"/>
          <w:lang w:eastAsia="zh-CN"/>
        </w:rPr>
        <w:t xml:space="preserve">SIB1 </w:t>
      </w:r>
      <w:r>
        <w:rPr>
          <w:rFonts w:eastAsiaTheme="minorEastAsia"/>
          <w:lang w:eastAsia="zh-CN"/>
        </w:rPr>
        <w:t xml:space="preserve">repetition. </w:t>
      </w:r>
    </w:p>
    <w:tbl>
      <w:tblPr>
        <w:tblStyle w:val="afe"/>
        <w:tblW w:w="0" w:type="auto"/>
        <w:tblLook w:val="04A0" w:firstRow="1" w:lastRow="0" w:firstColumn="1" w:lastColumn="0" w:noHBand="0" w:noVBand="1"/>
      </w:tblPr>
      <w:tblGrid>
        <w:gridCol w:w="9394"/>
      </w:tblGrid>
      <w:tr w:rsidR="00FB3278" w14:paraId="7FCC620F" w14:textId="77777777">
        <w:tc>
          <w:tcPr>
            <w:tcW w:w="9620" w:type="dxa"/>
          </w:tcPr>
          <w:p w14:paraId="1420EA44" w14:textId="77777777" w:rsidR="00FB3278" w:rsidRDefault="00AE6483">
            <w:pPr>
              <w:spacing w:after="0" w:line="240" w:lineRule="auto"/>
              <w:ind w:left="0"/>
              <w:jc w:val="left"/>
              <w:rPr>
                <w:rFonts w:eastAsia="Batang"/>
                <w:b/>
                <w:szCs w:val="20"/>
                <w:lang w:val="en-GB"/>
              </w:rPr>
            </w:pPr>
            <w:r>
              <w:rPr>
                <w:rFonts w:eastAsia="Batang"/>
                <w:b/>
                <w:szCs w:val="20"/>
                <w:highlight w:val="green"/>
                <w:lang w:val="en-GB"/>
              </w:rPr>
              <w:t>Agreement</w:t>
            </w:r>
          </w:p>
          <w:p w14:paraId="4DC7F8FC" w14:textId="77777777" w:rsidR="00FB3278" w:rsidRDefault="00AE6483">
            <w:pPr>
              <w:spacing w:after="0" w:line="240" w:lineRule="auto"/>
              <w:ind w:left="0"/>
              <w:jc w:val="left"/>
              <w:rPr>
                <w:rFonts w:eastAsia="Batang"/>
                <w:szCs w:val="20"/>
                <w:lang w:val="en-GB"/>
              </w:rPr>
            </w:pPr>
            <w:r>
              <w:rPr>
                <w:rFonts w:eastAsia="Batang"/>
                <w:szCs w:val="20"/>
                <w:lang w:val="en-GB"/>
              </w:rPr>
              <w:lastRenderedPageBreak/>
              <w:t xml:space="preserve">When PDCCH CSS type-0 repetition is performed, for SIB1 link level enhancement, support </w:t>
            </w:r>
            <w:r>
              <w:rPr>
                <w:rFonts w:eastAsia="宋体"/>
                <w:szCs w:val="20"/>
                <w:lang w:val="en-GB"/>
              </w:rPr>
              <w:t>PDSCH repetition of SIB1 transmitted within the same slot as the type0-CSS PDCCH repetition.</w:t>
            </w:r>
          </w:p>
          <w:p w14:paraId="0BA7C3ED" w14:textId="77777777" w:rsidR="00FB3278" w:rsidRDefault="00AE6483">
            <w:pPr>
              <w:numPr>
                <w:ilvl w:val="0"/>
                <w:numId w:val="8"/>
              </w:numPr>
              <w:spacing w:after="0" w:line="240" w:lineRule="auto"/>
              <w:jc w:val="left"/>
              <w:rPr>
                <w:rFonts w:eastAsia="Batang"/>
                <w:szCs w:val="20"/>
              </w:rPr>
            </w:pPr>
            <w:r>
              <w:rPr>
                <w:rFonts w:eastAsia="Batang"/>
                <w:szCs w:val="20"/>
              </w:rPr>
              <w:t>UE supporting SIB1 PDSCH coverage enhancement assumes that the PDCCH and associated PDSCH to be repeated in both slots where the corresponding PDCCHs are transmitted.</w:t>
            </w:r>
          </w:p>
          <w:p w14:paraId="3E140F8C" w14:textId="77777777" w:rsidR="00FB3278" w:rsidRDefault="00AE6483">
            <w:pPr>
              <w:numPr>
                <w:ilvl w:val="0"/>
                <w:numId w:val="8"/>
              </w:numPr>
              <w:spacing w:after="0" w:line="240" w:lineRule="auto"/>
              <w:jc w:val="left"/>
              <w:rPr>
                <w:rFonts w:eastAsia="Batang"/>
                <w:szCs w:val="20"/>
              </w:rPr>
            </w:pPr>
            <w:r>
              <w:rPr>
                <w:rFonts w:eastAsia="Batang"/>
                <w:szCs w:val="20"/>
              </w:rPr>
              <w:t>Each PDSCH SIB1 repetition is within the same slot of each PDCCH candidate for scheduling DCI</w:t>
            </w:r>
          </w:p>
          <w:p w14:paraId="22A54D65" w14:textId="77777777" w:rsidR="00FB3278" w:rsidRDefault="00AE6483">
            <w:pPr>
              <w:numPr>
                <w:ilvl w:val="0"/>
                <w:numId w:val="8"/>
              </w:numPr>
              <w:spacing w:after="0" w:line="240" w:lineRule="auto"/>
              <w:jc w:val="left"/>
              <w:rPr>
                <w:rFonts w:eastAsia="Batang"/>
                <w:szCs w:val="20"/>
              </w:rPr>
            </w:pPr>
            <w:r>
              <w:rPr>
                <w:rFonts w:eastAsia="Batang"/>
                <w:szCs w:val="20"/>
              </w:rPr>
              <w:t>The two associated PDSCHs have the same RV</w:t>
            </w:r>
          </w:p>
          <w:p w14:paraId="3A96E5DF" w14:textId="77777777" w:rsidR="00FB3278" w:rsidRDefault="00AE6483">
            <w:pPr>
              <w:ind w:left="0"/>
              <w:rPr>
                <w:rFonts w:eastAsia="宋体"/>
                <w:szCs w:val="24"/>
                <w:lang w:eastAsia="zh-CN"/>
              </w:rPr>
            </w:pPr>
            <w:r>
              <w:rPr>
                <w:rFonts w:eastAsia="Batang"/>
                <w:szCs w:val="20"/>
                <w:lang w:val="en-GB"/>
              </w:rPr>
              <w:t>FFS:</w:t>
            </w:r>
            <w:r>
              <w:rPr>
                <w:rFonts w:eastAsia="Batang"/>
                <w:b/>
                <w:szCs w:val="20"/>
                <w:lang w:val="en-GB"/>
              </w:rPr>
              <w:t xml:space="preserve"> </w:t>
            </w:r>
            <w:r>
              <w:rPr>
                <w:rFonts w:eastAsia="宋体"/>
                <w:szCs w:val="24"/>
                <w:lang w:eastAsia="zh-CN"/>
              </w:rPr>
              <w:t>Whether it is supported that type-0 PDCCH repetition is not performed while the PDSCH-SIB1 repetition is performed, and if so whether/how to handle the slot determination.</w:t>
            </w:r>
          </w:p>
          <w:p w14:paraId="49FD6F1B" w14:textId="77777777" w:rsidR="00FB3278" w:rsidRDefault="00AE6483">
            <w:pPr>
              <w:spacing w:after="0" w:line="240" w:lineRule="auto"/>
              <w:ind w:left="0"/>
              <w:jc w:val="left"/>
              <w:rPr>
                <w:rFonts w:eastAsia="Batang"/>
                <w:b/>
                <w:szCs w:val="20"/>
                <w:lang w:val="en-GB"/>
              </w:rPr>
            </w:pPr>
            <w:r>
              <w:rPr>
                <w:rFonts w:eastAsia="Batang"/>
                <w:b/>
                <w:szCs w:val="20"/>
                <w:highlight w:val="green"/>
                <w:lang w:val="en-GB"/>
              </w:rPr>
              <w:t>Agreement</w:t>
            </w:r>
          </w:p>
          <w:p w14:paraId="1A9C4982" w14:textId="77777777" w:rsidR="00FB3278" w:rsidRDefault="00AE6483">
            <w:pPr>
              <w:tabs>
                <w:tab w:val="left" w:pos="0"/>
              </w:tabs>
              <w:spacing w:after="0" w:line="240" w:lineRule="auto"/>
              <w:ind w:left="0"/>
              <w:jc w:val="left"/>
              <w:rPr>
                <w:rFonts w:eastAsia="Batang"/>
                <w:szCs w:val="20"/>
                <w:lang w:val="en-GB"/>
              </w:rPr>
            </w:pPr>
            <w:r>
              <w:rPr>
                <w:rFonts w:eastAsia="Batang"/>
                <w:szCs w:val="20"/>
                <w:lang w:val="en-GB"/>
              </w:rPr>
              <w:t>For enabling/disabling SIB1 PDSCH repetition, RAN1 to consider the following options:</w:t>
            </w:r>
          </w:p>
          <w:p w14:paraId="78BCCCE0" w14:textId="77777777" w:rsidR="00FB3278" w:rsidRDefault="00AE6483">
            <w:pPr>
              <w:numPr>
                <w:ilvl w:val="0"/>
                <w:numId w:val="8"/>
              </w:numPr>
              <w:spacing w:after="0" w:line="240" w:lineRule="auto"/>
              <w:jc w:val="left"/>
              <w:rPr>
                <w:rFonts w:eastAsia="Batang"/>
                <w:szCs w:val="20"/>
              </w:rPr>
            </w:pPr>
            <w:r>
              <w:rPr>
                <w:rFonts w:eastAsia="Batang"/>
                <w:szCs w:val="20"/>
              </w:rPr>
              <w:t>Option 1: Using reserved bit(s) in PBCH payload.</w:t>
            </w:r>
          </w:p>
          <w:p w14:paraId="7E0CA69B" w14:textId="77777777" w:rsidR="00FB3278" w:rsidRDefault="00AE6483">
            <w:pPr>
              <w:numPr>
                <w:ilvl w:val="0"/>
                <w:numId w:val="8"/>
              </w:numPr>
              <w:spacing w:after="0" w:line="240" w:lineRule="auto"/>
              <w:jc w:val="left"/>
              <w:rPr>
                <w:rFonts w:eastAsia="Batang"/>
                <w:szCs w:val="20"/>
              </w:rPr>
            </w:pPr>
            <w:r>
              <w:rPr>
                <w:rFonts w:eastAsia="Batang"/>
                <w:szCs w:val="20"/>
              </w:rPr>
              <w:t>Option 2: Using scheduling PDCCH.</w:t>
            </w:r>
          </w:p>
          <w:p w14:paraId="4660849D" w14:textId="77777777" w:rsidR="00FB3278" w:rsidRDefault="00AE6483">
            <w:pPr>
              <w:numPr>
                <w:ilvl w:val="0"/>
                <w:numId w:val="8"/>
              </w:numPr>
              <w:spacing w:after="0" w:line="240" w:lineRule="auto"/>
              <w:jc w:val="left"/>
              <w:rPr>
                <w:rFonts w:eastAsia="Batang"/>
                <w:szCs w:val="20"/>
              </w:rPr>
            </w:pPr>
            <w:r>
              <w:rPr>
                <w:rFonts w:eastAsia="Batang"/>
                <w:szCs w:val="20"/>
              </w:rPr>
              <w:t>Option 3: The enabling/disabling of SIB1 PDSCH repetition is implicitly indicating by the enabling/disabling of Type-0 CSS PDCCH repetition.</w:t>
            </w:r>
          </w:p>
        </w:tc>
      </w:tr>
    </w:tbl>
    <w:p w14:paraId="5EDAD049" w14:textId="47DF074F" w:rsidR="00FB3278" w:rsidRDefault="00AE6483">
      <w:pPr>
        <w:ind w:left="0"/>
        <w:rPr>
          <w:rFonts w:eastAsiaTheme="minorEastAsia"/>
          <w:lang w:eastAsia="zh-CN"/>
        </w:rPr>
      </w:pPr>
      <w:r>
        <w:rPr>
          <w:rFonts w:eastAsiaTheme="minorEastAsia" w:hint="eastAsia"/>
          <w:lang w:eastAsia="zh-CN"/>
        </w:rPr>
        <w:lastRenderedPageBreak/>
        <w:t>Accord</w:t>
      </w:r>
      <w:r>
        <w:rPr>
          <w:rFonts w:eastAsiaTheme="minorEastAsia"/>
          <w:lang w:eastAsia="zh-CN"/>
        </w:rPr>
        <w:t xml:space="preserve">ing to agreements above, the solution is clear for the scenario where both Type0-PDCCH CSS repetition and SIB1 PDSCH repetition are performed. For the scenario where Type0-PDCCH CSS repetition is not performed while SIB1 PDSCH repetition is performed, how to determine the slots are still pending. Considering that we are at end of Rel-19, it is not expected to introduce multiple resource determination solutions for different scenarios. Hence, a straightforward way is to bundle the repetition of Type0-PDCCH CSS and SIB1 PDSCH (i.e., adopt option 3), which simplifies the resource determination procedure and saves signaling overhead. </w:t>
      </w:r>
    </w:p>
    <w:p w14:paraId="522A734F" w14:textId="5F7F8D04" w:rsidR="00FB3278" w:rsidRDefault="00AE6483">
      <w:pPr>
        <w:spacing w:before="120" w:after="120" w:line="240" w:lineRule="auto"/>
        <w:ind w:left="0"/>
        <w:rPr>
          <w:rFonts w:eastAsia="宋体"/>
          <w:bCs/>
          <w:iCs/>
          <w:lang w:eastAsia="zh-CN"/>
        </w:rPr>
      </w:pPr>
      <w:r>
        <w:rPr>
          <w:rFonts w:eastAsia="宋体"/>
          <w:b/>
          <w:bCs/>
          <w:i/>
          <w:iCs/>
          <w:lang w:eastAsia="zh-CN"/>
        </w:rPr>
        <w:t>Proposal</w:t>
      </w:r>
      <w:r>
        <w:rPr>
          <w:rFonts w:eastAsia="宋体" w:hint="eastAsia"/>
          <w:b/>
          <w:bCs/>
          <w:i/>
          <w:iCs/>
          <w:lang w:eastAsia="zh-CN"/>
        </w:rPr>
        <w:t xml:space="preserve"> </w:t>
      </w:r>
      <w:r w:rsidR="00006FC9">
        <w:rPr>
          <w:rFonts w:eastAsia="宋体" w:hint="eastAsia"/>
          <w:b/>
          <w:bCs/>
          <w:i/>
          <w:iCs/>
          <w:lang w:eastAsia="zh-CN"/>
        </w:rPr>
        <w:t>1</w:t>
      </w:r>
      <w:r w:rsidR="00006FC9">
        <w:rPr>
          <w:rFonts w:eastAsia="宋体"/>
          <w:b/>
          <w:bCs/>
          <w:i/>
          <w:iCs/>
          <w:lang w:eastAsia="zh-CN"/>
        </w:rPr>
        <w:t>2</w:t>
      </w:r>
      <w:r>
        <w:rPr>
          <w:rFonts w:eastAsia="宋体" w:hint="eastAsia"/>
          <w:b/>
          <w:bCs/>
          <w:i/>
          <w:iCs/>
          <w:lang w:eastAsia="zh-CN"/>
        </w:rPr>
        <w:t>:</w:t>
      </w:r>
      <w:r>
        <w:rPr>
          <w:rFonts w:eastAsia="宋体"/>
          <w:b/>
          <w:bCs/>
          <w:i/>
          <w:iCs/>
          <w:lang w:eastAsia="zh-CN"/>
        </w:rPr>
        <w:t xml:space="preserve"> </w:t>
      </w:r>
      <w:r>
        <w:rPr>
          <w:rFonts w:eastAsia="宋体"/>
          <w:bCs/>
          <w:i/>
          <w:iCs/>
          <w:lang w:eastAsia="zh-CN"/>
        </w:rPr>
        <w:t>The enabling/disabling of SIB1 PDSCH repetition is implicitly indicating by the enabling/disabling of Type-0 CSS PDCCH repetition.</w:t>
      </w:r>
    </w:p>
    <w:p w14:paraId="41968B2B" w14:textId="77777777" w:rsidR="00FB3278" w:rsidRDefault="00AE6483">
      <w:pPr>
        <w:pStyle w:val="2"/>
        <w:numPr>
          <w:ilvl w:val="1"/>
          <w:numId w:val="6"/>
        </w:numPr>
        <w:rPr>
          <w:rFonts w:eastAsia="宋体"/>
          <w:b/>
          <w:sz w:val="24"/>
          <w:szCs w:val="24"/>
          <w:lang w:eastAsia="zh-CN"/>
        </w:rPr>
      </w:pPr>
      <w:r>
        <w:rPr>
          <w:rFonts w:eastAsia="宋体" w:hint="eastAsia"/>
          <w:b/>
          <w:sz w:val="24"/>
          <w:szCs w:val="24"/>
          <w:lang w:eastAsia="zh-CN"/>
        </w:rPr>
        <w:t xml:space="preserve">PDSCH </w:t>
      </w:r>
      <w:r>
        <w:rPr>
          <w:rFonts w:eastAsia="宋体"/>
          <w:b/>
          <w:sz w:val="24"/>
          <w:szCs w:val="24"/>
          <w:lang w:eastAsia="zh-CN"/>
        </w:rPr>
        <w:t>with Msg4</w:t>
      </w:r>
    </w:p>
    <w:p w14:paraId="4765D8EC" w14:textId="77777777" w:rsidR="00FB3278" w:rsidRDefault="00AE6483">
      <w:pPr>
        <w:ind w:left="0"/>
        <w:rPr>
          <w:rFonts w:eastAsiaTheme="minorEastAsia"/>
          <w:lang w:eastAsia="zh-CN"/>
        </w:rPr>
      </w:pPr>
      <w:r>
        <w:rPr>
          <w:rFonts w:eastAsiaTheme="minorEastAsia" w:hint="eastAsia"/>
          <w:lang w:eastAsia="zh-CN"/>
        </w:rPr>
        <w:t>In</w:t>
      </w:r>
      <w:r>
        <w:rPr>
          <w:rFonts w:eastAsiaTheme="minorEastAsia"/>
          <w:lang w:eastAsia="zh-CN"/>
        </w:rPr>
        <w:t xml:space="preserve"> RAN1#120bis, RAN1 has achieve following agreement on potential solutions for </w:t>
      </w:r>
      <w:r>
        <w:rPr>
          <w:rFonts w:eastAsiaTheme="minorEastAsia" w:hint="eastAsia"/>
          <w:lang w:eastAsia="zh-CN"/>
        </w:rPr>
        <w:t xml:space="preserve">Msg4 </w:t>
      </w:r>
      <w:r>
        <w:rPr>
          <w:rFonts w:eastAsiaTheme="minorEastAsia"/>
          <w:lang w:eastAsia="zh-CN"/>
        </w:rPr>
        <w:t xml:space="preserve">repetition. </w:t>
      </w:r>
    </w:p>
    <w:tbl>
      <w:tblPr>
        <w:tblStyle w:val="afe"/>
        <w:tblW w:w="0" w:type="auto"/>
        <w:tblLook w:val="04A0" w:firstRow="1" w:lastRow="0" w:firstColumn="1" w:lastColumn="0" w:noHBand="0" w:noVBand="1"/>
      </w:tblPr>
      <w:tblGrid>
        <w:gridCol w:w="9394"/>
      </w:tblGrid>
      <w:tr w:rsidR="00FB3278" w14:paraId="61D8D6B9" w14:textId="77777777">
        <w:tc>
          <w:tcPr>
            <w:tcW w:w="9394" w:type="dxa"/>
          </w:tcPr>
          <w:p w14:paraId="293FA995" w14:textId="77777777" w:rsidR="00FB3278" w:rsidRDefault="00AE6483">
            <w:pPr>
              <w:spacing w:after="0" w:line="240" w:lineRule="auto"/>
              <w:ind w:left="0"/>
              <w:jc w:val="left"/>
              <w:rPr>
                <w:rFonts w:eastAsia="Batang"/>
                <w:b/>
                <w:szCs w:val="20"/>
                <w:lang w:val="en-GB"/>
              </w:rPr>
            </w:pPr>
            <w:r>
              <w:rPr>
                <w:rFonts w:eastAsia="Batang"/>
                <w:b/>
                <w:szCs w:val="20"/>
                <w:highlight w:val="green"/>
                <w:lang w:val="en-GB"/>
              </w:rPr>
              <w:t>Agreement</w:t>
            </w:r>
          </w:p>
          <w:p w14:paraId="0A59766D" w14:textId="77777777" w:rsidR="00FB3278" w:rsidRDefault="00AE6483">
            <w:pPr>
              <w:spacing w:after="0" w:line="240" w:lineRule="auto"/>
              <w:ind w:left="0"/>
              <w:jc w:val="left"/>
              <w:rPr>
                <w:rFonts w:eastAsia="Batang"/>
                <w:szCs w:val="20"/>
                <w:lang w:val="en-GB"/>
              </w:rPr>
            </w:pPr>
            <w:r>
              <w:rPr>
                <w:rFonts w:eastAsia="Batang"/>
                <w:szCs w:val="20"/>
                <w:lang w:val="en-GB"/>
              </w:rPr>
              <w:t>For Msg4 PDSCH repetition scheme, the Msg4 PDSCH is repeated in N consecutive slots:</w:t>
            </w:r>
          </w:p>
          <w:p w14:paraId="2520D70A" w14:textId="77777777" w:rsidR="00FB3278" w:rsidRDefault="00AE6483">
            <w:pPr>
              <w:numPr>
                <w:ilvl w:val="0"/>
                <w:numId w:val="14"/>
              </w:numPr>
              <w:spacing w:after="0" w:line="240" w:lineRule="auto"/>
              <w:jc w:val="left"/>
              <w:rPr>
                <w:rFonts w:eastAsia="宋体" w:cs="Times"/>
                <w:szCs w:val="20"/>
                <w:lang w:val="en-GB"/>
              </w:rPr>
            </w:pPr>
            <w:r>
              <w:rPr>
                <w:rFonts w:eastAsia="宋体" w:cs="Times"/>
                <w:szCs w:val="20"/>
                <w:lang w:val="en-GB"/>
              </w:rPr>
              <w:t>The same resource allocation is assumed for all repetitions</w:t>
            </w:r>
          </w:p>
          <w:p w14:paraId="77E6713F" w14:textId="77777777" w:rsidR="00FB3278" w:rsidRDefault="00AE6483">
            <w:pPr>
              <w:numPr>
                <w:ilvl w:val="0"/>
                <w:numId w:val="14"/>
              </w:numPr>
              <w:spacing w:after="0" w:line="240" w:lineRule="auto"/>
              <w:jc w:val="left"/>
              <w:rPr>
                <w:rFonts w:eastAsia="宋体" w:cs="Times"/>
                <w:szCs w:val="20"/>
                <w:lang w:val="en-GB"/>
              </w:rPr>
            </w:pPr>
            <w:r>
              <w:rPr>
                <w:rFonts w:eastAsia="宋体" w:cs="Times"/>
                <w:szCs w:val="20"/>
                <w:lang w:val="en-GB"/>
              </w:rPr>
              <w:t>The supported repetition factors are: 2 and 4</w:t>
            </w:r>
          </w:p>
          <w:p w14:paraId="5698711D" w14:textId="77777777" w:rsidR="00FB3278" w:rsidRDefault="00AE6483">
            <w:pPr>
              <w:numPr>
                <w:ilvl w:val="1"/>
                <w:numId w:val="14"/>
              </w:numPr>
              <w:spacing w:after="0" w:line="240" w:lineRule="auto"/>
              <w:jc w:val="left"/>
              <w:rPr>
                <w:rFonts w:eastAsia="宋体" w:cs="Times"/>
                <w:szCs w:val="20"/>
                <w:lang w:val="en-GB"/>
              </w:rPr>
            </w:pPr>
            <w:r>
              <w:rPr>
                <w:rFonts w:eastAsia="宋体" w:cs="Times"/>
                <w:szCs w:val="20"/>
                <w:lang w:val="en-GB"/>
              </w:rPr>
              <w:t>The network configures a single value between 2 and 4 at a given time</w:t>
            </w:r>
          </w:p>
          <w:p w14:paraId="31385182" w14:textId="77777777" w:rsidR="00FB3278" w:rsidRDefault="00AE6483">
            <w:pPr>
              <w:numPr>
                <w:ilvl w:val="0"/>
                <w:numId w:val="14"/>
              </w:numPr>
              <w:spacing w:after="0" w:line="240" w:lineRule="auto"/>
              <w:jc w:val="left"/>
              <w:rPr>
                <w:rFonts w:eastAsia="宋体" w:cs="Times"/>
                <w:szCs w:val="20"/>
                <w:lang w:val="en-GB"/>
              </w:rPr>
            </w:pPr>
            <w:r>
              <w:rPr>
                <w:rFonts w:eastAsia="宋体" w:cs="Times"/>
                <w:szCs w:val="20"/>
                <w:lang w:val="en-GB"/>
              </w:rPr>
              <w:t>The RV cycling is used for each repetition</w:t>
            </w:r>
          </w:p>
          <w:p w14:paraId="589BB840" w14:textId="77777777" w:rsidR="00FB3278" w:rsidRDefault="00AE6483">
            <w:pPr>
              <w:numPr>
                <w:ilvl w:val="1"/>
                <w:numId w:val="14"/>
              </w:numPr>
              <w:spacing w:after="0" w:line="240" w:lineRule="auto"/>
              <w:jc w:val="left"/>
              <w:rPr>
                <w:rFonts w:eastAsia="宋体" w:cs="Times"/>
                <w:szCs w:val="20"/>
                <w:lang w:val="en-GB"/>
              </w:rPr>
            </w:pPr>
            <w:r>
              <w:rPr>
                <w:rFonts w:eastAsia="宋体" w:cs="Times"/>
                <w:szCs w:val="20"/>
                <w:lang w:val="en-GB"/>
              </w:rPr>
              <w:t>If N=4:</w:t>
            </w:r>
          </w:p>
          <w:p w14:paraId="68F848CA" w14:textId="77777777" w:rsidR="00FB3278" w:rsidRDefault="00FB3278">
            <w:pPr>
              <w:spacing w:after="0" w:line="240" w:lineRule="auto"/>
              <w:ind w:left="1440"/>
              <w:rPr>
                <w:rFonts w:eastAsia="宋体" w:cs="Times"/>
                <w:szCs w:val="20"/>
                <w:lang w:val="en-GB"/>
              </w:rPr>
            </w:pPr>
          </w:p>
          <w:tbl>
            <w:tblPr>
              <w:tblW w:w="0" w:type="auto"/>
              <w:tblInd w:w="1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147"/>
              <w:gridCol w:w="1147"/>
              <w:gridCol w:w="1147"/>
              <w:gridCol w:w="1147"/>
            </w:tblGrid>
            <w:tr w:rsidR="00FB3278" w14:paraId="20E4603E" w14:textId="77777777">
              <w:tc>
                <w:tcPr>
                  <w:tcW w:w="1971" w:type="dxa"/>
                  <w:vMerge w:val="restart"/>
                  <w:tcBorders>
                    <w:top w:val="single" w:sz="4" w:space="0" w:color="auto"/>
                    <w:left w:val="single" w:sz="4" w:space="0" w:color="auto"/>
                    <w:bottom w:val="single" w:sz="4" w:space="0" w:color="auto"/>
                    <w:right w:val="single" w:sz="4" w:space="0" w:color="auto"/>
                  </w:tcBorders>
                </w:tcPr>
                <w:p w14:paraId="180D498C" w14:textId="77777777" w:rsidR="00FB3278" w:rsidRDefault="00AE6483">
                  <w:pPr>
                    <w:spacing w:after="0" w:line="240" w:lineRule="auto"/>
                    <w:ind w:left="0"/>
                    <w:rPr>
                      <w:rFonts w:eastAsia="Batang"/>
                      <w:szCs w:val="20"/>
                      <w:lang w:val="en-GB"/>
                    </w:rPr>
                  </w:pPr>
                  <w:r>
                    <w:rPr>
                      <w:rFonts w:eastAsia="Batang"/>
                      <w:szCs w:val="20"/>
                      <w:lang w:val="en-GB"/>
                    </w:rPr>
                    <w:t xml:space="preserve">Starting RV </w:t>
                  </w:r>
                </w:p>
              </w:tc>
              <w:tc>
                <w:tcPr>
                  <w:tcW w:w="4588" w:type="dxa"/>
                  <w:gridSpan w:val="4"/>
                  <w:tcBorders>
                    <w:top w:val="single" w:sz="4" w:space="0" w:color="auto"/>
                    <w:left w:val="single" w:sz="4" w:space="0" w:color="auto"/>
                    <w:bottom w:val="single" w:sz="4" w:space="0" w:color="auto"/>
                    <w:right w:val="single" w:sz="4" w:space="0" w:color="auto"/>
                  </w:tcBorders>
                </w:tcPr>
                <w:p w14:paraId="50CB435E" w14:textId="77777777" w:rsidR="00FB3278" w:rsidRDefault="00AE6483">
                  <w:pPr>
                    <w:spacing w:after="0" w:line="240" w:lineRule="auto"/>
                    <w:ind w:left="360"/>
                    <w:jc w:val="center"/>
                    <w:rPr>
                      <w:rFonts w:eastAsia="Batang"/>
                      <w:szCs w:val="20"/>
                      <w:lang w:val="en-GB"/>
                    </w:rPr>
                  </w:pPr>
                  <w:r>
                    <w:rPr>
                      <w:rFonts w:eastAsia="Batang"/>
                      <w:szCs w:val="20"/>
                      <w:lang w:val="en-GB"/>
                    </w:rPr>
                    <w:t>RV applicable to the nth repetition/transmission</w:t>
                  </w:r>
                </w:p>
              </w:tc>
            </w:tr>
            <w:tr w:rsidR="00FB3278" w14:paraId="66261B6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44CDDFF" w14:textId="77777777" w:rsidR="00FB3278" w:rsidRDefault="00FB3278">
                  <w:pPr>
                    <w:spacing w:after="0" w:line="240" w:lineRule="auto"/>
                    <w:ind w:left="0"/>
                    <w:jc w:val="left"/>
                    <w:rPr>
                      <w:rFonts w:eastAsia="Batang"/>
                      <w:szCs w:val="20"/>
                      <w:lang w:val="en-GB"/>
                    </w:rPr>
                  </w:pPr>
                </w:p>
              </w:tc>
              <w:tc>
                <w:tcPr>
                  <w:tcW w:w="1147" w:type="dxa"/>
                  <w:tcBorders>
                    <w:top w:val="single" w:sz="4" w:space="0" w:color="auto"/>
                    <w:left w:val="single" w:sz="4" w:space="0" w:color="auto"/>
                    <w:bottom w:val="single" w:sz="4" w:space="0" w:color="auto"/>
                    <w:right w:val="single" w:sz="4" w:space="0" w:color="auto"/>
                  </w:tcBorders>
                </w:tcPr>
                <w:p w14:paraId="43ED77AC" w14:textId="77777777" w:rsidR="00FB3278" w:rsidRDefault="00AE6483">
                  <w:pPr>
                    <w:spacing w:after="0" w:line="240" w:lineRule="auto"/>
                    <w:ind w:left="360"/>
                    <w:jc w:val="center"/>
                    <w:rPr>
                      <w:rFonts w:eastAsia="Batang"/>
                      <w:szCs w:val="20"/>
                      <w:lang w:val="en-GB"/>
                    </w:rPr>
                  </w:pPr>
                  <w:r>
                    <w:rPr>
                      <w:rFonts w:eastAsia="Batang"/>
                      <w:szCs w:val="20"/>
                      <w:lang w:val="en-GB"/>
                    </w:rPr>
                    <w:t>n mod 4 = 0</w:t>
                  </w:r>
                </w:p>
              </w:tc>
              <w:tc>
                <w:tcPr>
                  <w:tcW w:w="1147" w:type="dxa"/>
                  <w:tcBorders>
                    <w:top w:val="single" w:sz="4" w:space="0" w:color="auto"/>
                    <w:left w:val="single" w:sz="4" w:space="0" w:color="auto"/>
                    <w:bottom w:val="single" w:sz="4" w:space="0" w:color="auto"/>
                    <w:right w:val="single" w:sz="4" w:space="0" w:color="auto"/>
                  </w:tcBorders>
                </w:tcPr>
                <w:p w14:paraId="0814DB07" w14:textId="77777777" w:rsidR="00FB3278" w:rsidRDefault="00AE6483">
                  <w:pPr>
                    <w:spacing w:after="0" w:line="240" w:lineRule="auto"/>
                    <w:ind w:left="360"/>
                    <w:jc w:val="center"/>
                    <w:rPr>
                      <w:rFonts w:eastAsia="Batang"/>
                      <w:szCs w:val="20"/>
                      <w:lang w:val="en-GB"/>
                    </w:rPr>
                  </w:pPr>
                  <w:r>
                    <w:rPr>
                      <w:rFonts w:eastAsia="Batang"/>
                      <w:szCs w:val="20"/>
                      <w:lang w:val="en-GB"/>
                    </w:rPr>
                    <w:t>n mod 4 = 1</w:t>
                  </w:r>
                </w:p>
              </w:tc>
              <w:tc>
                <w:tcPr>
                  <w:tcW w:w="1147" w:type="dxa"/>
                  <w:tcBorders>
                    <w:top w:val="single" w:sz="4" w:space="0" w:color="auto"/>
                    <w:left w:val="single" w:sz="4" w:space="0" w:color="auto"/>
                    <w:bottom w:val="single" w:sz="4" w:space="0" w:color="auto"/>
                    <w:right w:val="single" w:sz="4" w:space="0" w:color="auto"/>
                  </w:tcBorders>
                </w:tcPr>
                <w:p w14:paraId="23235158" w14:textId="77777777" w:rsidR="00FB3278" w:rsidRDefault="00AE6483">
                  <w:pPr>
                    <w:spacing w:after="0" w:line="240" w:lineRule="auto"/>
                    <w:ind w:left="360"/>
                    <w:jc w:val="center"/>
                    <w:rPr>
                      <w:rFonts w:eastAsia="Batang"/>
                      <w:szCs w:val="20"/>
                      <w:lang w:val="en-GB"/>
                    </w:rPr>
                  </w:pPr>
                  <w:r>
                    <w:rPr>
                      <w:rFonts w:eastAsia="Batang"/>
                      <w:szCs w:val="20"/>
                      <w:lang w:val="en-GB"/>
                    </w:rPr>
                    <w:t>n mod 4 = 2</w:t>
                  </w:r>
                </w:p>
              </w:tc>
              <w:tc>
                <w:tcPr>
                  <w:tcW w:w="1147" w:type="dxa"/>
                  <w:tcBorders>
                    <w:top w:val="single" w:sz="4" w:space="0" w:color="auto"/>
                    <w:left w:val="single" w:sz="4" w:space="0" w:color="auto"/>
                    <w:bottom w:val="single" w:sz="4" w:space="0" w:color="auto"/>
                    <w:right w:val="single" w:sz="4" w:space="0" w:color="auto"/>
                  </w:tcBorders>
                </w:tcPr>
                <w:p w14:paraId="1CF4607B" w14:textId="77777777" w:rsidR="00FB3278" w:rsidRDefault="00AE6483">
                  <w:pPr>
                    <w:spacing w:after="0" w:line="240" w:lineRule="auto"/>
                    <w:ind w:left="360"/>
                    <w:jc w:val="center"/>
                    <w:rPr>
                      <w:rFonts w:eastAsia="Batang"/>
                      <w:szCs w:val="20"/>
                      <w:lang w:val="en-GB"/>
                    </w:rPr>
                  </w:pPr>
                  <w:r>
                    <w:rPr>
                      <w:rFonts w:eastAsia="Batang"/>
                      <w:szCs w:val="20"/>
                      <w:lang w:val="en-GB"/>
                    </w:rPr>
                    <w:t>n mod 4 = 3</w:t>
                  </w:r>
                </w:p>
              </w:tc>
            </w:tr>
            <w:tr w:rsidR="00FB3278" w14:paraId="58E8824D" w14:textId="77777777">
              <w:tc>
                <w:tcPr>
                  <w:tcW w:w="1971" w:type="dxa"/>
                  <w:tcBorders>
                    <w:top w:val="single" w:sz="4" w:space="0" w:color="auto"/>
                    <w:left w:val="single" w:sz="4" w:space="0" w:color="auto"/>
                    <w:bottom w:val="single" w:sz="4" w:space="0" w:color="auto"/>
                    <w:right w:val="single" w:sz="4" w:space="0" w:color="auto"/>
                  </w:tcBorders>
                </w:tcPr>
                <w:p w14:paraId="5EF664FB" w14:textId="77777777" w:rsidR="00FB3278" w:rsidRDefault="00AE6483">
                  <w:pPr>
                    <w:spacing w:after="0" w:line="240" w:lineRule="auto"/>
                    <w:ind w:left="360"/>
                    <w:jc w:val="center"/>
                    <w:rPr>
                      <w:rFonts w:eastAsia="Batang"/>
                      <w:szCs w:val="20"/>
                      <w:lang w:val="en-GB"/>
                    </w:rPr>
                  </w:pPr>
                  <w:r>
                    <w:rPr>
                      <w:rFonts w:eastAsia="Batang"/>
                      <w:szCs w:val="20"/>
                      <w:lang w:val="en-GB"/>
                    </w:rPr>
                    <w:t>0</w:t>
                  </w:r>
                </w:p>
              </w:tc>
              <w:tc>
                <w:tcPr>
                  <w:tcW w:w="1147" w:type="dxa"/>
                  <w:tcBorders>
                    <w:top w:val="single" w:sz="4" w:space="0" w:color="auto"/>
                    <w:left w:val="single" w:sz="4" w:space="0" w:color="auto"/>
                    <w:bottom w:val="single" w:sz="4" w:space="0" w:color="auto"/>
                    <w:right w:val="single" w:sz="4" w:space="0" w:color="auto"/>
                  </w:tcBorders>
                </w:tcPr>
                <w:p w14:paraId="2D8CE938" w14:textId="77777777" w:rsidR="00FB3278" w:rsidRDefault="00AE6483">
                  <w:pPr>
                    <w:spacing w:after="0" w:line="240" w:lineRule="auto"/>
                    <w:ind w:left="360"/>
                    <w:jc w:val="center"/>
                    <w:rPr>
                      <w:rFonts w:eastAsia="Batang"/>
                      <w:szCs w:val="20"/>
                      <w:lang w:val="en-GB"/>
                    </w:rPr>
                  </w:pPr>
                  <w:r>
                    <w:rPr>
                      <w:rFonts w:eastAsia="Batang"/>
                      <w:szCs w:val="20"/>
                      <w:lang w:val="en-GB"/>
                    </w:rPr>
                    <w:t>0</w:t>
                  </w:r>
                </w:p>
              </w:tc>
              <w:tc>
                <w:tcPr>
                  <w:tcW w:w="1147" w:type="dxa"/>
                  <w:tcBorders>
                    <w:top w:val="single" w:sz="4" w:space="0" w:color="auto"/>
                    <w:left w:val="single" w:sz="4" w:space="0" w:color="auto"/>
                    <w:bottom w:val="single" w:sz="4" w:space="0" w:color="auto"/>
                    <w:right w:val="single" w:sz="4" w:space="0" w:color="auto"/>
                  </w:tcBorders>
                </w:tcPr>
                <w:p w14:paraId="11DBE2BD" w14:textId="77777777" w:rsidR="00FB3278" w:rsidRDefault="00AE6483">
                  <w:pPr>
                    <w:spacing w:after="0" w:line="240" w:lineRule="auto"/>
                    <w:ind w:left="360"/>
                    <w:jc w:val="center"/>
                    <w:rPr>
                      <w:rFonts w:eastAsia="Batang"/>
                      <w:szCs w:val="20"/>
                      <w:lang w:val="en-GB"/>
                    </w:rPr>
                  </w:pPr>
                  <w:r>
                    <w:rPr>
                      <w:rFonts w:eastAsia="Batang"/>
                      <w:szCs w:val="20"/>
                      <w:lang w:val="en-GB"/>
                    </w:rPr>
                    <w:t>2</w:t>
                  </w:r>
                </w:p>
              </w:tc>
              <w:tc>
                <w:tcPr>
                  <w:tcW w:w="1147" w:type="dxa"/>
                  <w:tcBorders>
                    <w:top w:val="single" w:sz="4" w:space="0" w:color="auto"/>
                    <w:left w:val="single" w:sz="4" w:space="0" w:color="auto"/>
                    <w:bottom w:val="single" w:sz="4" w:space="0" w:color="auto"/>
                    <w:right w:val="single" w:sz="4" w:space="0" w:color="auto"/>
                  </w:tcBorders>
                </w:tcPr>
                <w:p w14:paraId="3B961486" w14:textId="77777777" w:rsidR="00FB3278" w:rsidRDefault="00AE6483">
                  <w:pPr>
                    <w:spacing w:after="0" w:line="240" w:lineRule="auto"/>
                    <w:ind w:left="360"/>
                    <w:jc w:val="center"/>
                    <w:rPr>
                      <w:rFonts w:eastAsia="Batang"/>
                      <w:szCs w:val="20"/>
                      <w:lang w:val="en-GB"/>
                    </w:rPr>
                  </w:pPr>
                  <w:r>
                    <w:rPr>
                      <w:rFonts w:eastAsia="Batang"/>
                      <w:szCs w:val="20"/>
                      <w:lang w:val="en-GB"/>
                    </w:rPr>
                    <w:t>3</w:t>
                  </w:r>
                </w:p>
              </w:tc>
              <w:tc>
                <w:tcPr>
                  <w:tcW w:w="1147" w:type="dxa"/>
                  <w:tcBorders>
                    <w:top w:val="single" w:sz="4" w:space="0" w:color="auto"/>
                    <w:left w:val="single" w:sz="4" w:space="0" w:color="auto"/>
                    <w:bottom w:val="single" w:sz="4" w:space="0" w:color="auto"/>
                    <w:right w:val="single" w:sz="4" w:space="0" w:color="auto"/>
                  </w:tcBorders>
                </w:tcPr>
                <w:p w14:paraId="079E2470" w14:textId="77777777" w:rsidR="00FB3278" w:rsidRDefault="00AE6483">
                  <w:pPr>
                    <w:spacing w:after="0" w:line="240" w:lineRule="auto"/>
                    <w:ind w:left="360"/>
                    <w:jc w:val="center"/>
                    <w:rPr>
                      <w:rFonts w:eastAsia="Batang"/>
                      <w:szCs w:val="20"/>
                      <w:lang w:val="en-GB"/>
                    </w:rPr>
                  </w:pPr>
                  <w:r>
                    <w:rPr>
                      <w:rFonts w:eastAsia="Batang"/>
                      <w:szCs w:val="20"/>
                      <w:lang w:val="en-GB"/>
                    </w:rPr>
                    <w:t>1</w:t>
                  </w:r>
                </w:p>
              </w:tc>
            </w:tr>
            <w:tr w:rsidR="00FB3278" w14:paraId="3B7E5FC6" w14:textId="77777777">
              <w:tc>
                <w:tcPr>
                  <w:tcW w:w="1971" w:type="dxa"/>
                  <w:tcBorders>
                    <w:top w:val="single" w:sz="4" w:space="0" w:color="auto"/>
                    <w:left w:val="single" w:sz="4" w:space="0" w:color="auto"/>
                    <w:bottom w:val="single" w:sz="4" w:space="0" w:color="auto"/>
                    <w:right w:val="single" w:sz="4" w:space="0" w:color="auto"/>
                  </w:tcBorders>
                </w:tcPr>
                <w:p w14:paraId="6ADBA4DA" w14:textId="77777777" w:rsidR="00FB3278" w:rsidRDefault="00AE6483">
                  <w:pPr>
                    <w:spacing w:after="0" w:line="240" w:lineRule="auto"/>
                    <w:ind w:left="360"/>
                    <w:jc w:val="center"/>
                    <w:rPr>
                      <w:rFonts w:eastAsia="Batang"/>
                      <w:szCs w:val="20"/>
                      <w:lang w:val="en-GB"/>
                    </w:rPr>
                  </w:pPr>
                  <w:r>
                    <w:rPr>
                      <w:rFonts w:eastAsia="Batang"/>
                      <w:szCs w:val="20"/>
                      <w:lang w:val="en-GB"/>
                    </w:rPr>
                    <w:t>2</w:t>
                  </w:r>
                </w:p>
              </w:tc>
              <w:tc>
                <w:tcPr>
                  <w:tcW w:w="1147" w:type="dxa"/>
                  <w:tcBorders>
                    <w:top w:val="single" w:sz="4" w:space="0" w:color="auto"/>
                    <w:left w:val="single" w:sz="4" w:space="0" w:color="auto"/>
                    <w:bottom w:val="single" w:sz="4" w:space="0" w:color="auto"/>
                    <w:right w:val="single" w:sz="4" w:space="0" w:color="auto"/>
                  </w:tcBorders>
                </w:tcPr>
                <w:p w14:paraId="07503A15" w14:textId="77777777" w:rsidR="00FB3278" w:rsidRDefault="00AE6483">
                  <w:pPr>
                    <w:spacing w:after="0" w:line="240" w:lineRule="auto"/>
                    <w:ind w:left="360"/>
                    <w:jc w:val="center"/>
                    <w:rPr>
                      <w:rFonts w:eastAsia="Batang"/>
                      <w:szCs w:val="20"/>
                      <w:lang w:val="en-GB"/>
                    </w:rPr>
                  </w:pPr>
                  <w:r>
                    <w:rPr>
                      <w:rFonts w:eastAsia="Batang"/>
                      <w:szCs w:val="20"/>
                      <w:lang w:val="en-GB"/>
                    </w:rPr>
                    <w:t>2</w:t>
                  </w:r>
                </w:p>
              </w:tc>
              <w:tc>
                <w:tcPr>
                  <w:tcW w:w="1147" w:type="dxa"/>
                  <w:tcBorders>
                    <w:top w:val="single" w:sz="4" w:space="0" w:color="auto"/>
                    <w:left w:val="single" w:sz="4" w:space="0" w:color="auto"/>
                    <w:bottom w:val="single" w:sz="4" w:space="0" w:color="auto"/>
                    <w:right w:val="single" w:sz="4" w:space="0" w:color="auto"/>
                  </w:tcBorders>
                </w:tcPr>
                <w:p w14:paraId="2BD0E6E9" w14:textId="77777777" w:rsidR="00FB3278" w:rsidRDefault="00AE6483">
                  <w:pPr>
                    <w:spacing w:after="0" w:line="240" w:lineRule="auto"/>
                    <w:ind w:left="360"/>
                    <w:jc w:val="center"/>
                    <w:rPr>
                      <w:rFonts w:eastAsia="Batang"/>
                      <w:szCs w:val="20"/>
                      <w:lang w:val="en-GB"/>
                    </w:rPr>
                  </w:pPr>
                  <w:r>
                    <w:rPr>
                      <w:rFonts w:eastAsia="Batang"/>
                      <w:szCs w:val="20"/>
                      <w:lang w:val="en-GB"/>
                    </w:rPr>
                    <w:t>3</w:t>
                  </w:r>
                </w:p>
              </w:tc>
              <w:tc>
                <w:tcPr>
                  <w:tcW w:w="1147" w:type="dxa"/>
                  <w:tcBorders>
                    <w:top w:val="single" w:sz="4" w:space="0" w:color="auto"/>
                    <w:left w:val="single" w:sz="4" w:space="0" w:color="auto"/>
                    <w:bottom w:val="single" w:sz="4" w:space="0" w:color="auto"/>
                    <w:right w:val="single" w:sz="4" w:space="0" w:color="auto"/>
                  </w:tcBorders>
                </w:tcPr>
                <w:p w14:paraId="083743BA" w14:textId="77777777" w:rsidR="00FB3278" w:rsidRDefault="00AE6483">
                  <w:pPr>
                    <w:spacing w:after="0" w:line="240" w:lineRule="auto"/>
                    <w:ind w:left="360"/>
                    <w:jc w:val="center"/>
                    <w:rPr>
                      <w:rFonts w:eastAsia="Batang"/>
                      <w:szCs w:val="20"/>
                      <w:lang w:val="en-GB"/>
                    </w:rPr>
                  </w:pPr>
                  <w:r>
                    <w:rPr>
                      <w:rFonts w:eastAsia="Batang"/>
                      <w:szCs w:val="20"/>
                      <w:lang w:val="en-GB"/>
                    </w:rPr>
                    <w:t>1</w:t>
                  </w:r>
                </w:p>
              </w:tc>
              <w:tc>
                <w:tcPr>
                  <w:tcW w:w="1147" w:type="dxa"/>
                  <w:tcBorders>
                    <w:top w:val="single" w:sz="4" w:space="0" w:color="auto"/>
                    <w:left w:val="single" w:sz="4" w:space="0" w:color="auto"/>
                    <w:bottom w:val="single" w:sz="4" w:space="0" w:color="auto"/>
                    <w:right w:val="single" w:sz="4" w:space="0" w:color="auto"/>
                  </w:tcBorders>
                </w:tcPr>
                <w:p w14:paraId="4B2DEA32" w14:textId="77777777" w:rsidR="00FB3278" w:rsidRDefault="00AE6483">
                  <w:pPr>
                    <w:spacing w:after="0" w:line="240" w:lineRule="auto"/>
                    <w:ind w:left="360"/>
                    <w:jc w:val="center"/>
                    <w:rPr>
                      <w:rFonts w:eastAsia="Batang"/>
                      <w:szCs w:val="20"/>
                      <w:lang w:val="en-GB"/>
                    </w:rPr>
                  </w:pPr>
                  <w:r>
                    <w:rPr>
                      <w:rFonts w:eastAsia="Batang"/>
                      <w:szCs w:val="20"/>
                      <w:lang w:val="en-GB"/>
                    </w:rPr>
                    <w:t>0</w:t>
                  </w:r>
                </w:p>
              </w:tc>
            </w:tr>
            <w:tr w:rsidR="00FB3278" w14:paraId="3EABCE62" w14:textId="77777777">
              <w:tc>
                <w:tcPr>
                  <w:tcW w:w="1971" w:type="dxa"/>
                  <w:tcBorders>
                    <w:top w:val="single" w:sz="4" w:space="0" w:color="auto"/>
                    <w:left w:val="single" w:sz="4" w:space="0" w:color="auto"/>
                    <w:bottom w:val="single" w:sz="4" w:space="0" w:color="auto"/>
                    <w:right w:val="single" w:sz="4" w:space="0" w:color="auto"/>
                  </w:tcBorders>
                </w:tcPr>
                <w:p w14:paraId="7A2D0013" w14:textId="77777777" w:rsidR="00FB3278" w:rsidRDefault="00AE6483">
                  <w:pPr>
                    <w:spacing w:after="0" w:line="240" w:lineRule="auto"/>
                    <w:ind w:left="360"/>
                    <w:jc w:val="center"/>
                    <w:rPr>
                      <w:rFonts w:eastAsia="Batang"/>
                      <w:szCs w:val="20"/>
                      <w:lang w:val="en-GB"/>
                    </w:rPr>
                  </w:pPr>
                  <w:r>
                    <w:rPr>
                      <w:rFonts w:eastAsia="Batang"/>
                      <w:szCs w:val="20"/>
                      <w:lang w:val="en-GB"/>
                    </w:rPr>
                    <w:t>3</w:t>
                  </w:r>
                </w:p>
              </w:tc>
              <w:tc>
                <w:tcPr>
                  <w:tcW w:w="1147" w:type="dxa"/>
                  <w:tcBorders>
                    <w:top w:val="single" w:sz="4" w:space="0" w:color="auto"/>
                    <w:left w:val="single" w:sz="4" w:space="0" w:color="auto"/>
                    <w:bottom w:val="single" w:sz="4" w:space="0" w:color="auto"/>
                    <w:right w:val="single" w:sz="4" w:space="0" w:color="auto"/>
                  </w:tcBorders>
                </w:tcPr>
                <w:p w14:paraId="2B68CE3E" w14:textId="77777777" w:rsidR="00FB3278" w:rsidRDefault="00AE6483">
                  <w:pPr>
                    <w:spacing w:after="0" w:line="240" w:lineRule="auto"/>
                    <w:ind w:left="360"/>
                    <w:jc w:val="center"/>
                    <w:rPr>
                      <w:rFonts w:eastAsia="Batang"/>
                      <w:szCs w:val="20"/>
                      <w:lang w:val="en-GB"/>
                    </w:rPr>
                  </w:pPr>
                  <w:r>
                    <w:rPr>
                      <w:rFonts w:eastAsia="Batang"/>
                      <w:szCs w:val="20"/>
                      <w:lang w:val="en-GB"/>
                    </w:rPr>
                    <w:t>3</w:t>
                  </w:r>
                </w:p>
              </w:tc>
              <w:tc>
                <w:tcPr>
                  <w:tcW w:w="1147" w:type="dxa"/>
                  <w:tcBorders>
                    <w:top w:val="single" w:sz="4" w:space="0" w:color="auto"/>
                    <w:left w:val="single" w:sz="4" w:space="0" w:color="auto"/>
                    <w:bottom w:val="single" w:sz="4" w:space="0" w:color="auto"/>
                    <w:right w:val="single" w:sz="4" w:space="0" w:color="auto"/>
                  </w:tcBorders>
                </w:tcPr>
                <w:p w14:paraId="6EBCE561" w14:textId="77777777" w:rsidR="00FB3278" w:rsidRDefault="00AE6483">
                  <w:pPr>
                    <w:spacing w:after="0" w:line="240" w:lineRule="auto"/>
                    <w:ind w:left="360"/>
                    <w:jc w:val="center"/>
                    <w:rPr>
                      <w:rFonts w:eastAsia="Batang"/>
                      <w:szCs w:val="20"/>
                      <w:lang w:val="en-GB"/>
                    </w:rPr>
                  </w:pPr>
                  <w:r>
                    <w:rPr>
                      <w:rFonts w:eastAsia="Batang"/>
                      <w:szCs w:val="20"/>
                      <w:lang w:val="en-GB"/>
                    </w:rPr>
                    <w:t>1</w:t>
                  </w:r>
                </w:p>
              </w:tc>
              <w:tc>
                <w:tcPr>
                  <w:tcW w:w="1147" w:type="dxa"/>
                  <w:tcBorders>
                    <w:top w:val="single" w:sz="4" w:space="0" w:color="auto"/>
                    <w:left w:val="single" w:sz="4" w:space="0" w:color="auto"/>
                    <w:bottom w:val="single" w:sz="4" w:space="0" w:color="auto"/>
                    <w:right w:val="single" w:sz="4" w:space="0" w:color="auto"/>
                  </w:tcBorders>
                </w:tcPr>
                <w:p w14:paraId="5FB8B7AB" w14:textId="77777777" w:rsidR="00FB3278" w:rsidRDefault="00AE6483">
                  <w:pPr>
                    <w:spacing w:after="0" w:line="240" w:lineRule="auto"/>
                    <w:ind w:left="360"/>
                    <w:jc w:val="center"/>
                    <w:rPr>
                      <w:rFonts w:eastAsia="Batang"/>
                      <w:szCs w:val="20"/>
                      <w:lang w:val="en-GB"/>
                    </w:rPr>
                  </w:pPr>
                  <w:r>
                    <w:rPr>
                      <w:rFonts w:eastAsia="Batang"/>
                      <w:szCs w:val="20"/>
                      <w:lang w:val="en-GB"/>
                    </w:rPr>
                    <w:t>0</w:t>
                  </w:r>
                </w:p>
              </w:tc>
              <w:tc>
                <w:tcPr>
                  <w:tcW w:w="1147" w:type="dxa"/>
                  <w:tcBorders>
                    <w:top w:val="single" w:sz="4" w:space="0" w:color="auto"/>
                    <w:left w:val="single" w:sz="4" w:space="0" w:color="auto"/>
                    <w:bottom w:val="single" w:sz="4" w:space="0" w:color="auto"/>
                    <w:right w:val="single" w:sz="4" w:space="0" w:color="auto"/>
                  </w:tcBorders>
                </w:tcPr>
                <w:p w14:paraId="4C6AF7A8" w14:textId="77777777" w:rsidR="00FB3278" w:rsidRDefault="00AE6483">
                  <w:pPr>
                    <w:spacing w:after="0" w:line="240" w:lineRule="auto"/>
                    <w:ind w:left="360"/>
                    <w:jc w:val="center"/>
                    <w:rPr>
                      <w:rFonts w:eastAsia="Batang"/>
                      <w:szCs w:val="20"/>
                      <w:lang w:val="en-GB"/>
                    </w:rPr>
                  </w:pPr>
                  <w:r>
                    <w:rPr>
                      <w:rFonts w:eastAsia="Batang"/>
                      <w:szCs w:val="20"/>
                      <w:lang w:val="en-GB"/>
                    </w:rPr>
                    <w:t>2</w:t>
                  </w:r>
                </w:p>
              </w:tc>
            </w:tr>
            <w:tr w:rsidR="00FB3278" w14:paraId="0F8280D2" w14:textId="77777777">
              <w:tc>
                <w:tcPr>
                  <w:tcW w:w="1971" w:type="dxa"/>
                  <w:tcBorders>
                    <w:top w:val="single" w:sz="4" w:space="0" w:color="auto"/>
                    <w:left w:val="single" w:sz="4" w:space="0" w:color="auto"/>
                    <w:bottom w:val="single" w:sz="4" w:space="0" w:color="auto"/>
                    <w:right w:val="single" w:sz="4" w:space="0" w:color="auto"/>
                  </w:tcBorders>
                </w:tcPr>
                <w:p w14:paraId="60196416" w14:textId="77777777" w:rsidR="00FB3278" w:rsidRDefault="00AE6483">
                  <w:pPr>
                    <w:spacing w:after="0" w:line="240" w:lineRule="auto"/>
                    <w:ind w:left="360"/>
                    <w:jc w:val="center"/>
                    <w:rPr>
                      <w:rFonts w:eastAsia="Batang"/>
                      <w:szCs w:val="20"/>
                      <w:lang w:val="en-GB"/>
                    </w:rPr>
                  </w:pPr>
                  <w:r>
                    <w:rPr>
                      <w:rFonts w:eastAsia="Batang"/>
                      <w:szCs w:val="20"/>
                      <w:lang w:val="en-GB"/>
                    </w:rPr>
                    <w:t>1</w:t>
                  </w:r>
                </w:p>
              </w:tc>
              <w:tc>
                <w:tcPr>
                  <w:tcW w:w="1147" w:type="dxa"/>
                  <w:tcBorders>
                    <w:top w:val="single" w:sz="4" w:space="0" w:color="auto"/>
                    <w:left w:val="single" w:sz="4" w:space="0" w:color="auto"/>
                    <w:bottom w:val="single" w:sz="4" w:space="0" w:color="auto"/>
                    <w:right w:val="single" w:sz="4" w:space="0" w:color="auto"/>
                  </w:tcBorders>
                </w:tcPr>
                <w:p w14:paraId="49217BB4" w14:textId="77777777" w:rsidR="00FB3278" w:rsidRDefault="00AE6483">
                  <w:pPr>
                    <w:spacing w:after="0" w:line="240" w:lineRule="auto"/>
                    <w:ind w:left="360"/>
                    <w:jc w:val="center"/>
                    <w:rPr>
                      <w:rFonts w:eastAsia="Batang"/>
                      <w:szCs w:val="20"/>
                      <w:lang w:val="en-GB"/>
                    </w:rPr>
                  </w:pPr>
                  <w:r>
                    <w:rPr>
                      <w:rFonts w:eastAsia="Batang"/>
                      <w:szCs w:val="20"/>
                      <w:lang w:val="en-GB"/>
                    </w:rPr>
                    <w:t>1</w:t>
                  </w:r>
                </w:p>
              </w:tc>
              <w:tc>
                <w:tcPr>
                  <w:tcW w:w="1147" w:type="dxa"/>
                  <w:tcBorders>
                    <w:top w:val="single" w:sz="4" w:space="0" w:color="auto"/>
                    <w:left w:val="single" w:sz="4" w:space="0" w:color="auto"/>
                    <w:bottom w:val="single" w:sz="4" w:space="0" w:color="auto"/>
                    <w:right w:val="single" w:sz="4" w:space="0" w:color="auto"/>
                  </w:tcBorders>
                </w:tcPr>
                <w:p w14:paraId="24938ED2" w14:textId="77777777" w:rsidR="00FB3278" w:rsidRDefault="00AE6483">
                  <w:pPr>
                    <w:spacing w:after="0" w:line="240" w:lineRule="auto"/>
                    <w:ind w:left="360"/>
                    <w:jc w:val="center"/>
                    <w:rPr>
                      <w:rFonts w:eastAsia="Batang"/>
                      <w:szCs w:val="20"/>
                      <w:lang w:val="en-GB"/>
                    </w:rPr>
                  </w:pPr>
                  <w:r>
                    <w:rPr>
                      <w:rFonts w:eastAsia="Batang"/>
                      <w:szCs w:val="20"/>
                      <w:lang w:val="en-GB"/>
                    </w:rPr>
                    <w:t>0</w:t>
                  </w:r>
                </w:p>
              </w:tc>
              <w:tc>
                <w:tcPr>
                  <w:tcW w:w="1147" w:type="dxa"/>
                  <w:tcBorders>
                    <w:top w:val="single" w:sz="4" w:space="0" w:color="auto"/>
                    <w:left w:val="single" w:sz="4" w:space="0" w:color="auto"/>
                    <w:bottom w:val="single" w:sz="4" w:space="0" w:color="auto"/>
                    <w:right w:val="single" w:sz="4" w:space="0" w:color="auto"/>
                  </w:tcBorders>
                </w:tcPr>
                <w:p w14:paraId="4BDACD61" w14:textId="77777777" w:rsidR="00FB3278" w:rsidRDefault="00AE6483">
                  <w:pPr>
                    <w:spacing w:after="0" w:line="240" w:lineRule="auto"/>
                    <w:ind w:left="360"/>
                    <w:jc w:val="center"/>
                    <w:rPr>
                      <w:rFonts w:eastAsia="Batang"/>
                      <w:szCs w:val="20"/>
                      <w:lang w:val="en-GB"/>
                    </w:rPr>
                  </w:pPr>
                  <w:r>
                    <w:rPr>
                      <w:rFonts w:eastAsia="Batang"/>
                      <w:szCs w:val="20"/>
                      <w:lang w:val="en-GB"/>
                    </w:rPr>
                    <w:t>2</w:t>
                  </w:r>
                </w:p>
              </w:tc>
              <w:tc>
                <w:tcPr>
                  <w:tcW w:w="1147" w:type="dxa"/>
                  <w:tcBorders>
                    <w:top w:val="single" w:sz="4" w:space="0" w:color="auto"/>
                    <w:left w:val="single" w:sz="4" w:space="0" w:color="auto"/>
                    <w:bottom w:val="single" w:sz="4" w:space="0" w:color="auto"/>
                    <w:right w:val="single" w:sz="4" w:space="0" w:color="auto"/>
                  </w:tcBorders>
                </w:tcPr>
                <w:p w14:paraId="2405D9D5" w14:textId="77777777" w:rsidR="00FB3278" w:rsidRDefault="00AE6483">
                  <w:pPr>
                    <w:spacing w:after="0" w:line="240" w:lineRule="auto"/>
                    <w:ind w:left="360"/>
                    <w:jc w:val="center"/>
                    <w:rPr>
                      <w:rFonts w:eastAsia="Batang"/>
                      <w:szCs w:val="20"/>
                      <w:lang w:val="en-GB"/>
                    </w:rPr>
                  </w:pPr>
                  <w:r>
                    <w:rPr>
                      <w:rFonts w:eastAsia="Batang"/>
                      <w:szCs w:val="20"/>
                      <w:lang w:val="en-GB"/>
                    </w:rPr>
                    <w:t>3</w:t>
                  </w:r>
                </w:p>
              </w:tc>
            </w:tr>
          </w:tbl>
          <w:p w14:paraId="1C94B3DC" w14:textId="77777777" w:rsidR="00FB3278" w:rsidRDefault="00AE6483">
            <w:pPr>
              <w:spacing w:after="0" w:line="240" w:lineRule="auto"/>
              <w:ind w:left="0"/>
              <w:jc w:val="left"/>
              <w:rPr>
                <w:rFonts w:eastAsia="Batang"/>
                <w:b/>
                <w:szCs w:val="20"/>
                <w:lang w:val="en-GB"/>
              </w:rPr>
            </w:pPr>
            <w:r>
              <w:rPr>
                <w:rFonts w:eastAsia="Batang"/>
                <w:b/>
                <w:szCs w:val="20"/>
                <w:highlight w:val="green"/>
                <w:lang w:val="en-GB"/>
              </w:rPr>
              <w:t>Agreement</w:t>
            </w:r>
          </w:p>
          <w:p w14:paraId="0FC4C1E9" w14:textId="77777777" w:rsidR="00FB3278" w:rsidRDefault="00AE6483">
            <w:pPr>
              <w:spacing w:after="0" w:line="240" w:lineRule="auto"/>
              <w:ind w:left="0"/>
              <w:jc w:val="left"/>
              <w:rPr>
                <w:rFonts w:eastAsia="Batang"/>
                <w:szCs w:val="20"/>
                <w:lang w:val="en-GB"/>
              </w:rPr>
            </w:pPr>
            <w:r>
              <w:rPr>
                <w:rFonts w:eastAsia="Batang"/>
                <w:szCs w:val="20"/>
                <w:lang w:val="en-GB"/>
              </w:rPr>
              <w:t>For enabling/disabling Msg4 PDSCH repetition, RAN1 to down-select among the following options:</w:t>
            </w:r>
          </w:p>
          <w:p w14:paraId="0A4FC9F6" w14:textId="77777777" w:rsidR="00FB3278" w:rsidRDefault="00AE6483">
            <w:pPr>
              <w:numPr>
                <w:ilvl w:val="0"/>
                <w:numId w:val="15"/>
              </w:numPr>
              <w:spacing w:after="0" w:line="240" w:lineRule="auto"/>
              <w:jc w:val="left"/>
              <w:rPr>
                <w:rFonts w:eastAsia="宋体" w:cs="Times"/>
                <w:szCs w:val="20"/>
                <w:lang w:val="en-GB"/>
              </w:rPr>
            </w:pPr>
            <w:r>
              <w:rPr>
                <w:rFonts w:eastAsia="宋体" w:cs="Times"/>
                <w:szCs w:val="20"/>
                <w:lang w:val="en-GB"/>
              </w:rPr>
              <w:t>Option 1: UE specific PDSCH with Msg4 repetition activation indicated via PDCCH- DCI Format 1_0</w:t>
            </w:r>
          </w:p>
          <w:p w14:paraId="32038C54" w14:textId="77777777" w:rsidR="00FB3278" w:rsidRDefault="00AE6483">
            <w:pPr>
              <w:numPr>
                <w:ilvl w:val="1"/>
                <w:numId w:val="12"/>
              </w:numPr>
              <w:spacing w:after="0" w:line="240" w:lineRule="auto"/>
              <w:jc w:val="left"/>
              <w:rPr>
                <w:rFonts w:eastAsia="宋体" w:cs="Times"/>
                <w:szCs w:val="20"/>
                <w:lang w:val="en-GB"/>
              </w:rPr>
            </w:pPr>
            <w:r>
              <w:rPr>
                <w:rFonts w:eastAsia="宋体" w:cs="Times"/>
                <w:szCs w:val="20"/>
                <w:lang w:val="en-GB"/>
              </w:rPr>
              <w:t>FFS: indication details.</w:t>
            </w:r>
          </w:p>
          <w:p w14:paraId="4D2B4191" w14:textId="77777777" w:rsidR="00FB3278" w:rsidRDefault="00AE6483">
            <w:pPr>
              <w:numPr>
                <w:ilvl w:val="1"/>
                <w:numId w:val="12"/>
              </w:numPr>
              <w:spacing w:after="0" w:line="240" w:lineRule="auto"/>
              <w:jc w:val="left"/>
              <w:rPr>
                <w:rFonts w:eastAsia="宋体" w:cs="Times"/>
                <w:szCs w:val="20"/>
                <w:lang w:val="en-GB"/>
              </w:rPr>
            </w:pPr>
            <w:r>
              <w:rPr>
                <w:rFonts w:eastAsia="宋体" w:cs="Times"/>
                <w:szCs w:val="20"/>
                <w:lang w:val="en-GB"/>
              </w:rPr>
              <w:t xml:space="preserve">FFS: whether/how network is informed by the UE that certain conditions are met to trigger Msg4 PDSCH repetition (e.g. RSRP detected at UE is less than x dB) </w:t>
            </w:r>
          </w:p>
          <w:p w14:paraId="0F7F235B" w14:textId="77777777" w:rsidR="00FB3278" w:rsidRDefault="00AE6483">
            <w:pPr>
              <w:numPr>
                <w:ilvl w:val="0"/>
                <w:numId w:val="15"/>
              </w:numPr>
              <w:spacing w:after="0" w:line="240" w:lineRule="auto"/>
              <w:jc w:val="left"/>
              <w:rPr>
                <w:rFonts w:eastAsia="宋体" w:cs="Times"/>
                <w:szCs w:val="20"/>
                <w:lang w:val="en-GB"/>
              </w:rPr>
            </w:pPr>
            <w:r>
              <w:rPr>
                <w:rFonts w:eastAsia="宋体" w:cs="Times"/>
                <w:szCs w:val="20"/>
                <w:lang w:val="en-GB"/>
              </w:rPr>
              <w:t>Option 2: The enabling/disabling of Msg4 PDSCH repetition is implicitly indicated by the enabling/disabling of SIB1 PDSCH repetition.</w:t>
            </w:r>
          </w:p>
          <w:p w14:paraId="1B7C1F12" w14:textId="77777777" w:rsidR="00FB3278" w:rsidRDefault="00AE6483">
            <w:pPr>
              <w:numPr>
                <w:ilvl w:val="0"/>
                <w:numId w:val="15"/>
              </w:numPr>
              <w:spacing w:after="0" w:line="240" w:lineRule="auto"/>
              <w:jc w:val="left"/>
              <w:rPr>
                <w:rFonts w:eastAsia="宋体" w:cs="Times"/>
                <w:szCs w:val="20"/>
                <w:lang w:val="en-GB"/>
              </w:rPr>
            </w:pPr>
            <w:r>
              <w:rPr>
                <w:rFonts w:eastAsia="宋体" w:cs="Times"/>
                <w:szCs w:val="20"/>
                <w:lang w:val="en-GB"/>
              </w:rPr>
              <w:t>Option 3: The enabling/disabling is indicated by SIB1 configuration</w:t>
            </w:r>
          </w:p>
          <w:p w14:paraId="03C0B42F" w14:textId="77777777" w:rsidR="00FB3278" w:rsidRDefault="00AE6483">
            <w:pPr>
              <w:numPr>
                <w:ilvl w:val="1"/>
                <w:numId w:val="12"/>
              </w:numPr>
              <w:spacing w:after="0" w:line="240" w:lineRule="auto"/>
              <w:jc w:val="left"/>
              <w:rPr>
                <w:rFonts w:eastAsia="宋体" w:cs="Times"/>
                <w:szCs w:val="20"/>
                <w:lang w:val="en-GB"/>
              </w:rPr>
            </w:pPr>
            <w:r>
              <w:rPr>
                <w:rFonts w:eastAsia="宋体" w:cs="Times"/>
                <w:szCs w:val="20"/>
                <w:lang w:val="en-GB"/>
              </w:rPr>
              <w:t>FFS: whether/how network is informed by the UE that certain conditions are met to trigger Msg4 PDSCH repetition (e.g. RSRP detected at UE is less than x dB)</w:t>
            </w:r>
          </w:p>
          <w:p w14:paraId="12CD1CDC" w14:textId="77777777" w:rsidR="00FB3278" w:rsidRDefault="00AE6483">
            <w:pPr>
              <w:spacing w:after="0" w:line="240" w:lineRule="auto"/>
              <w:ind w:left="0"/>
              <w:jc w:val="left"/>
              <w:rPr>
                <w:rFonts w:eastAsia="宋体"/>
                <w:bCs/>
                <w:iCs/>
                <w:szCs w:val="20"/>
                <w:lang w:val="en-GB" w:eastAsia="zh-CN"/>
              </w:rPr>
            </w:pPr>
            <w:r>
              <w:rPr>
                <w:rFonts w:eastAsia="宋体"/>
                <w:bCs/>
                <w:iCs/>
                <w:szCs w:val="20"/>
                <w:lang w:val="en-GB" w:eastAsia="zh-CN"/>
              </w:rPr>
              <w:t>FFS: Whether UE reports its capability</w:t>
            </w:r>
          </w:p>
        </w:tc>
      </w:tr>
    </w:tbl>
    <w:p w14:paraId="56B256E4" w14:textId="77777777" w:rsidR="00FB3278" w:rsidRDefault="00AE6483">
      <w:pPr>
        <w:spacing w:before="120" w:after="120" w:line="240" w:lineRule="auto"/>
        <w:ind w:left="0"/>
        <w:rPr>
          <w:rFonts w:eastAsia="宋体"/>
          <w:lang w:eastAsia="zh-CN"/>
        </w:rPr>
      </w:pPr>
      <w:r>
        <w:rPr>
          <w:rFonts w:eastAsia="宋体"/>
          <w:lang w:eastAsia="zh-CN"/>
        </w:rPr>
        <w:lastRenderedPageBreak/>
        <w:t>In the agreement shown above, RAN1 has agreed that the supported repetition factors are 2 and 4. And network will only configure a single value at a given time. However, how to configure the repetition factor is still pending. Considering that Msg4 PDSCH is a type of common channel which can be received by multiple UEs, it is preferred to directly broadcast the repetition factor in SIB1, which is simple and saves signaling overhead.</w:t>
      </w:r>
    </w:p>
    <w:p w14:paraId="12BC40F2" w14:textId="46D89017" w:rsidR="00FB3278" w:rsidRDefault="00AE6483">
      <w:pPr>
        <w:spacing w:before="120" w:after="120" w:line="240" w:lineRule="auto"/>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w:t>
      </w:r>
      <w:r w:rsidR="00006FC9">
        <w:rPr>
          <w:rFonts w:eastAsia="宋体" w:hint="eastAsia"/>
          <w:b/>
          <w:bCs/>
          <w:i/>
          <w:iCs/>
          <w:lang w:eastAsia="zh-CN"/>
        </w:rPr>
        <w:t>1</w:t>
      </w:r>
      <w:r w:rsidR="00006FC9">
        <w:rPr>
          <w:rFonts w:eastAsia="宋体"/>
          <w:b/>
          <w:bCs/>
          <w:i/>
          <w:iCs/>
          <w:lang w:eastAsia="zh-CN"/>
        </w:rPr>
        <w:t>3</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For Msg4 PDSCH repetition, a single repetition factor between 2 and 4 </w:t>
      </w:r>
      <w:r>
        <w:rPr>
          <w:rFonts w:eastAsia="宋体" w:hint="eastAsia"/>
          <w:bCs/>
          <w:i/>
          <w:iCs/>
          <w:lang w:eastAsia="zh-CN"/>
        </w:rPr>
        <w:t>c</w:t>
      </w:r>
      <w:r>
        <w:rPr>
          <w:rFonts w:eastAsia="宋体"/>
          <w:bCs/>
          <w:i/>
          <w:iCs/>
          <w:lang w:eastAsia="zh-CN"/>
        </w:rPr>
        <w:t>an be configured in SIB1</w:t>
      </w:r>
      <w:r>
        <w:rPr>
          <w:rFonts w:eastAsia="宋体" w:hint="eastAsia"/>
          <w:bCs/>
          <w:i/>
          <w:iCs/>
          <w:lang w:eastAsia="zh-CN"/>
        </w:rPr>
        <w:t>.</w:t>
      </w:r>
    </w:p>
    <w:p w14:paraId="5B144EC4" w14:textId="77777777" w:rsidR="00FB3278" w:rsidRDefault="00AE6483">
      <w:pPr>
        <w:spacing w:before="120" w:after="120" w:line="240" w:lineRule="auto"/>
        <w:ind w:left="0"/>
        <w:rPr>
          <w:lang w:eastAsia="zh-CN"/>
        </w:rPr>
      </w:pPr>
      <w:r>
        <w:rPr>
          <w:rFonts w:eastAsia="宋体"/>
          <w:lang w:eastAsia="zh-CN"/>
        </w:rPr>
        <w:t>In the evaluations of study phase, the payload of SIB1 is assumed as 800 bits (option 1) and 1280 bits (option 2) for evaluations, which corresponds to 2.2dB gap and 4.6dB gap respectively. However, option 1 is actually assumed by keeping only very fundamental information in SIB1. In reality, a larger SIB1 payload is generally expected, e.g., option 2. But according to previous agreement, only 2 repetition is supported for SIB1. Hence, the payload of SIB1 is expected to be similar as Msg4, which shows around 3 dB gap to the DL link budget.</w:t>
      </w:r>
      <w:r>
        <w:rPr>
          <w:rFonts w:eastAsiaTheme="minorEastAsia" w:hint="eastAsia"/>
          <w:lang w:eastAsia="zh-CN"/>
        </w:rPr>
        <w:t xml:space="preserve"> </w:t>
      </w:r>
      <w:r>
        <w:rPr>
          <w:rFonts w:eastAsia="宋体"/>
          <w:lang w:eastAsia="zh-CN"/>
        </w:rPr>
        <w:t xml:space="preserve">With above consideration, it’s </w:t>
      </w:r>
      <w:r>
        <w:rPr>
          <w:rFonts w:eastAsia="宋体" w:hint="eastAsia"/>
          <w:lang w:eastAsia="zh-CN"/>
        </w:rPr>
        <w:t>reasonable</w:t>
      </w:r>
      <w:r>
        <w:rPr>
          <w:rFonts w:eastAsia="宋体"/>
          <w:lang w:eastAsia="zh-CN"/>
        </w:rPr>
        <w:t xml:space="preserve"> to assume the repetition of Msg4 PDSCH is needed only when SIB1 PDSCH repetition is performed. Hence, for enabling/disabling Msg4 PDSCH repetition, option 2 can be adopted, i.e., enabling/disabling of Msg4 PDSCH repetition is implicitly indicated by the enabling/disabling of SIB1 PDSCH repetition</w:t>
      </w:r>
      <w:r>
        <w:rPr>
          <w:rFonts w:eastAsiaTheme="minorEastAsia" w:hint="eastAsia"/>
          <w:lang w:eastAsia="zh-CN"/>
        </w:rPr>
        <w:t xml:space="preserve">. </w:t>
      </w:r>
      <w:r>
        <w:rPr>
          <w:rFonts w:eastAsiaTheme="minorEastAsia"/>
          <w:lang w:eastAsia="zh-CN"/>
        </w:rPr>
        <w:t>Moreover, it is worth noting that DCI scheduling Msg4 does not have reserved bits. The option 1 need to repurpose existing bit field in DCI scheduling Msg4 to indicate the activation, which will impact other functions and not preferred.</w:t>
      </w:r>
    </w:p>
    <w:p w14:paraId="351EA0A7" w14:textId="77777777" w:rsidR="00FB3278" w:rsidRDefault="00AE6483">
      <w:pPr>
        <w:spacing w:before="120" w:after="120"/>
        <w:ind w:left="0"/>
        <w:rPr>
          <w:rFonts w:eastAsia="宋体"/>
          <w:bCs/>
          <w:i/>
          <w:iCs/>
          <w:lang w:eastAsia="zh-CN"/>
        </w:rPr>
      </w:pPr>
      <w:r>
        <w:rPr>
          <w:rFonts w:eastAsia="宋体" w:hint="eastAsia"/>
          <w:b/>
          <w:bCs/>
          <w:i/>
          <w:iCs/>
          <w:lang w:eastAsia="zh-CN"/>
        </w:rPr>
        <w:t>Observation 3:</w:t>
      </w:r>
      <w:r>
        <w:rPr>
          <w:rFonts w:eastAsia="宋体"/>
          <w:b/>
          <w:bCs/>
          <w:i/>
          <w:iCs/>
          <w:lang w:eastAsia="zh-CN"/>
        </w:rPr>
        <w:t xml:space="preserve"> </w:t>
      </w:r>
      <w:r>
        <w:rPr>
          <w:rFonts w:eastAsia="宋体"/>
          <w:bCs/>
          <w:i/>
          <w:iCs/>
          <w:lang w:eastAsia="zh-CN"/>
        </w:rPr>
        <w:t>PDSCH with Msg4 has similar performance as PDSCH with SIB1. The repetition enabling can be bundled.</w:t>
      </w:r>
    </w:p>
    <w:p w14:paraId="7305EC46" w14:textId="4F44A8F4" w:rsidR="00FB3278" w:rsidRDefault="00AE6483">
      <w:pPr>
        <w:spacing w:before="120" w:after="120" w:line="240" w:lineRule="auto"/>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w:t>
      </w:r>
      <w:r w:rsidR="00006FC9">
        <w:rPr>
          <w:rFonts w:eastAsia="宋体" w:hint="eastAsia"/>
          <w:b/>
          <w:bCs/>
          <w:i/>
          <w:iCs/>
          <w:lang w:eastAsia="zh-CN"/>
        </w:rPr>
        <w:t>1</w:t>
      </w:r>
      <w:r w:rsidR="00006FC9">
        <w:rPr>
          <w:rFonts w:eastAsia="宋体"/>
          <w:b/>
          <w:bCs/>
          <w:i/>
          <w:iCs/>
          <w:lang w:eastAsia="zh-CN"/>
        </w:rPr>
        <w:t>4</w:t>
      </w:r>
      <w:r>
        <w:rPr>
          <w:rFonts w:eastAsia="宋体" w:hint="eastAsia"/>
          <w:b/>
          <w:bCs/>
          <w:i/>
          <w:iCs/>
          <w:lang w:eastAsia="zh-CN"/>
        </w:rPr>
        <w:t>:</w:t>
      </w:r>
      <w:r>
        <w:rPr>
          <w:rFonts w:eastAsia="宋体"/>
          <w:b/>
          <w:bCs/>
          <w:i/>
          <w:iCs/>
          <w:lang w:eastAsia="zh-CN"/>
        </w:rPr>
        <w:t xml:space="preserve"> </w:t>
      </w:r>
      <w:r>
        <w:rPr>
          <w:rFonts w:eastAsia="宋体"/>
          <w:bCs/>
          <w:i/>
          <w:iCs/>
          <w:lang w:eastAsia="zh-CN"/>
        </w:rPr>
        <w:t>The enabling/disabling of Msg4 PDSCH repetition is implicitly indicated by the enabling/disabling of SIB1 PDSCH repetition</w:t>
      </w:r>
      <w:r>
        <w:rPr>
          <w:rFonts w:eastAsia="宋体" w:hint="eastAsia"/>
          <w:bCs/>
          <w:i/>
          <w:iCs/>
          <w:lang w:eastAsia="zh-CN"/>
        </w:rPr>
        <w:t>.</w:t>
      </w:r>
    </w:p>
    <w:p w14:paraId="30A53E77" w14:textId="36A47B1C" w:rsidR="00FB3278" w:rsidRDefault="00AE6483">
      <w:pPr>
        <w:spacing w:before="120" w:after="120" w:line="240" w:lineRule="auto"/>
        <w:ind w:left="0"/>
        <w:rPr>
          <w:rFonts w:eastAsiaTheme="minorEastAsia"/>
          <w:lang w:eastAsia="zh-CN"/>
        </w:rPr>
      </w:pPr>
      <w:r>
        <w:rPr>
          <w:rFonts w:eastAsiaTheme="minorEastAsia" w:hint="eastAsia"/>
          <w:lang w:eastAsia="zh-CN"/>
        </w:rPr>
        <w:t xml:space="preserve">With regard to the UE capability impact, extra UE capability report </w:t>
      </w:r>
      <w:r>
        <w:rPr>
          <w:rFonts w:eastAsiaTheme="minorEastAsia"/>
          <w:lang w:eastAsia="zh-CN"/>
        </w:rPr>
        <w:t>may</w:t>
      </w:r>
      <w:r>
        <w:rPr>
          <w:rFonts w:eastAsiaTheme="minorEastAsia" w:hint="eastAsia"/>
          <w:lang w:eastAsia="zh-CN"/>
        </w:rPr>
        <w:t xml:space="preserve"> not</w:t>
      </w:r>
      <w:r>
        <w:rPr>
          <w:rFonts w:eastAsiaTheme="minorEastAsia"/>
          <w:lang w:eastAsia="zh-CN"/>
        </w:rPr>
        <w:t xml:space="preserve"> be</w:t>
      </w:r>
      <w:r>
        <w:rPr>
          <w:rFonts w:eastAsiaTheme="minorEastAsia" w:hint="eastAsia"/>
          <w:lang w:eastAsia="zh-CN"/>
        </w:rPr>
        <w:t xml:space="preserve"> needed. </w:t>
      </w:r>
      <w:r>
        <w:rPr>
          <w:rFonts w:eastAsiaTheme="minorEastAsia"/>
          <w:lang w:eastAsia="zh-CN"/>
        </w:rPr>
        <w:t xml:space="preserve">Msg4 PDSCH is received by UE before contention resolution, which means that Msg4 PDSCH is a type of common channel which can be received by multiple UEs. </w:t>
      </w:r>
      <w:r>
        <w:rPr>
          <w:rFonts w:eastAsiaTheme="minorEastAsia" w:hint="eastAsia"/>
          <w:lang w:eastAsia="zh-CN"/>
        </w:rPr>
        <w:t xml:space="preserve">Therefore, the repetition of </w:t>
      </w:r>
      <w:r>
        <w:rPr>
          <w:rFonts w:eastAsiaTheme="minorEastAsia"/>
          <w:lang w:eastAsia="zh-CN"/>
        </w:rPr>
        <w:t>Msg4 PDSCH</w:t>
      </w:r>
      <w:r>
        <w:rPr>
          <w:rFonts w:eastAsiaTheme="minorEastAsia" w:hint="eastAsia"/>
          <w:lang w:eastAsia="zh-CN"/>
        </w:rPr>
        <w:t xml:space="preserve"> should not depend on the capability of a single UE. In other words, regardless of whether a UE reports its capability, the gNB should </w:t>
      </w:r>
      <w:r>
        <w:rPr>
          <w:rFonts w:eastAsiaTheme="minorEastAsia"/>
          <w:lang w:eastAsia="zh-CN"/>
        </w:rPr>
        <w:t>transmit</w:t>
      </w:r>
      <w:r>
        <w:rPr>
          <w:rFonts w:eastAsiaTheme="minorEastAsia" w:hint="eastAsia"/>
          <w:lang w:eastAsia="zh-CN"/>
        </w:rPr>
        <w:t xml:space="preserve"> </w:t>
      </w:r>
      <w:r>
        <w:rPr>
          <w:rFonts w:eastAsiaTheme="minorEastAsia"/>
          <w:lang w:eastAsia="zh-CN"/>
        </w:rPr>
        <w:t>repeated</w:t>
      </w:r>
      <w:r>
        <w:rPr>
          <w:rFonts w:eastAsiaTheme="minorEastAsia" w:hint="eastAsia"/>
          <w:lang w:eastAsia="zh-CN"/>
        </w:rPr>
        <w:t xml:space="preserve"> </w:t>
      </w:r>
      <w:r>
        <w:rPr>
          <w:rFonts w:eastAsiaTheme="minorEastAsia"/>
          <w:lang w:eastAsia="zh-CN"/>
        </w:rPr>
        <w:t>Msg4 PDSCH</w:t>
      </w:r>
      <w:r>
        <w:rPr>
          <w:rFonts w:eastAsiaTheme="minorEastAsia" w:hint="eastAsia"/>
          <w:lang w:eastAsia="zh-CN"/>
        </w:rPr>
        <w:t xml:space="preserve"> to guarantee better reception performance at all target UEs. As a result, For repetition of PDSCH with Msg4, UE capability report is not needed.</w:t>
      </w:r>
    </w:p>
    <w:p w14:paraId="4E5A3764" w14:textId="77777777" w:rsidR="00FB3278" w:rsidRDefault="00AE6483">
      <w:pPr>
        <w:spacing w:before="120" w:after="120" w:line="240" w:lineRule="auto"/>
        <w:ind w:left="0"/>
        <w:rPr>
          <w:rFonts w:eastAsiaTheme="minorEastAsia"/>
          <w:lang w:eastAsia="zh-CN"/>
        </w:rPr>
      </w:pPr>
      <w:r>
        <w:rPr>
          <w:rFonts w:eastAsiaTheme="minorEastAsia" w:hint="eastAsia"/>
          <w:lang w:eastAsia="zh-CN"/>
        </w:rPr>
        <w:t>If the gN</w:t>
      </w:r>
      <w:r>
        <w:rPr>
          <w:rFonts w:eastAsiaTheme="minorEastAsia"/>
          <w:lang w:eastAsia="zh-CN"/>
        </w:rPr>
        <w:t xml:space="preserve">B transmits repeated PDSCH but a UE does not support detection of PDSCH repetition, the UE can </w:t>
      </w:r>
      <w:r>
        <w:rPr>
          <w:rFonts w:eastAsiaTheme="minorEastAsia" w:hint="eastAsia"/>
          <w:lang w:eastAsia="zh-CN"/>
        </w:rPr>
        <w:t xml:space="preserve">simply </w:t>
      </w:r>
      <w:r>
        <w:rPr>
          <w:rFonts w:eastAsiaTheme="minorEastAsia"/>
          <w:lang w:eastAsia="zh-CN"/>
        </w:rPr>
        <w:t>detect the first repetition of PDSCH with Msg4. UE supporting Msg4 PDSCH repetition and legacy UE may have different HARQ-ACK timing since the end of PDSCH is different. However, this can be handled by network up to implementation, e.g., monitoring the PUCCH for HARQ-ACK based on both potential timings.</w:t>
      </w:r>
    </w:p>
    <w:p w14:paraId="760BE133" w14:textId="274F4441" w:rsidR="00FB3278" w:rsidRDefault="00AE6483">
      <w:pPr>
        <w:spacing w:before="120" w:after="120"/>
        <w:ind w:left="0"/>
        <w:rPr>
          <w:rFonts w:eastAsia="宋体"/>
          <w:bCs/>
          <w:i/>
          <w:iCs/>
          <w:highlight w:val="lightGray"/>
          <w:lang w:eastAsia="zh-CN"/>
        </w:rPr>
      </w:pPr>
      <w:r>
        <w:rPr>
          <w:rFonts w:eastAsia="宋体" w:hint="eastAsia"/>
          <w:b/>
          <w:bCs/>
          <w:i/>
          <w:iCs/>
          <w:lang w:eastAsia="zh-CN"/>
        </w:rPr>
        <w:t>Observation 4:</w:t>
      </w:r>
      <w:r>
        <w:rPr>
          <w:rFonts w:eastAsia="宋体"/>
          <w:b/>
          <w:bCs/>
          <w:i/>
          <w:iCs/>
          <w:lang w:eastAsia="zh-CN"/>
        </w:rPr>
        <w:t xml:space="preserve"> </w:t>
      </w:r>
      <w:r>
        <w:rPr>
          <w:rFonts w:eastAsiaTheme="minorEastAsia"/>
          <w:i/>
          <w:iCs/>
          <w:lang w:eastAsia="zh-CN"/>
        </w:rPr>
        <w:t>Msg4 PDSCH</w:t>
      </w:r>
      <w:r>
        <w:rPr>
          <w:rFonts w:eastAsiaTheme="minorEastAsia" w:hint="eastAsia"/>
          <w:i/>
          <w:iCs/>
          <w:lang w:eastAsia="zh-CN"/>
        </w:rPr>
        <w:t xml:space="preserve"> repetition should not depend on the capability of a single UE, since it is to be </w:t>
      </w:r>
      <w:r>
        <w:rPr>
          <w:rFonts w:eastAsiaTheme="minorEastAsia"/>
          <w:i/>
          <w:iCs/>
          <w:lang w:eastAsia="zh-CN"/>
        </w:rPr>
        <w:t>received by multiple UEs.</w:t>
      </w:r>
    </w:p>
    <w:p w14:paraId="0E7668C6" w14:textId="187F162F" w:rsidR="00FB3278" w:rsidRDefault="00AE6483">
      <w:pPr>
        <w:spacing w:before="120" w:after="120" w:line="240" w:lineRule="auto"/>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w:t>
      </w:r>
      <w:r w:rsidR="00006FC9">
        <w:rPr>
          <w:rFonts w:eastAsia="宋体" w:hint="eastAsia"/>
          <w:b/>
          <w:bCs/>
          <w:i/>
          <w:iCs/>
          <w:lang w:eastAsia="zh-CN"/>
        </w:rPr>
        <w:t>1</w:t>
      </w:r>
      <w:r w:rsidR="00006FC9">
        <w:rPr>
          <w:rFonts w:eastAsia="宋体"/>
          <w:b/>
          <w:bCs/>
          <w:i/>
          <w:iCs/>
          <w:lang w:eastAsia="zh-CN"/>
        </w:rPr>
        <w:t>5</w:t>
      </w:r>
      <w:r>
        <w:rPr>
          <w:rFonts w:eastAsia="宋体" w:hint="eastAsia"/>
          <w:b/>
          <w:bCs/>
          <w:i/>
          <w:iCs/>
          <w:lang w:eastAsia="zh-CN"/>
        </w:rPr>
        <w:t>:</w:t>
      </w:r>
      <w:r>
        <w:rPr>
          <w:rFonts w:eastAsia="宋体"/>
          <w:b/>
          <w:bCs/>
          <w:i/>
          <w:iCs/>
          <w:lang w:eastAsia="zh-CN"/>
        </w:rPr>
        <w:t xml:space="preserve"> </w:t>
      </w:r>
      <w:r>
        <w:rPr>
          <w:rFonts w:eastAsia="宋体"/>
          <w:bCs/>
          <w:i/>
          <w:iCs/>
          <w:lang w:eastAsia="zh-CN"/>
        </w:rPr>
        <w:t>For repetition of PDSCH with Msg4, UE capability report is not needed.</w:t>
      </w:r>
    </w:p>
    <w:p w14:paraId="6F9E1BCA" w14:textId="77777777" w:rsidR="00FB3278" w:rsidRDefault="00AE6483">
      <w:pPr>
        <w:pStyle w:val="1"/>
        <w:keepNext w:val="0"/>
        <w:keepLines w:val="0"/>
        <w:widowControl w:val="0"/>
        <w:numPr>
          <w:ilvl w:val="0"/>
          <w:numId w:val="6"/>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14:paraId="660F288D" w14:textId="77777777" w:rsidR="00FB3278" w:rsidRDefault="00AE6483">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system level and link level analysis are provided with following observation and proposals.</w:t>
      </w:r>
    </w:p>
    <w:p w14:paraId="2FD83A06" w14:textId="77777777" w:rsidR="00F1143E" w:rsidRDefault="00F1143E" w:rsidP="00F1143E">
      <w:pPr>
        <w:spacing w:beforeLines="50" w:before="120" w:afterLines="50" w:after="120" w:line="240" w:lineRule="auto"/>
        <w:ind w:left="0"/>
        <w:rPr>
          <w:i/>
          <w:iCs/>
          <w:lang w:eastAsia="zh-CN"/>
        </w:rPr>
      </w:pPr>
      <w:r>
        <w:rPr>
          <w:rFonts w:hint="eastAsia"/>
          <w:b/>
          <w:bCs/>
          <w:i/>
          <w:iCs/>
          <w:lang w:eastAsia="zh-CN"/>
        </w:rPr>
        <w:t>Proposal 1:</w:t>
      </w:r>
      <w:r>
        <w:rPr>
          <w:rFonts w:hint="eastAsia"/>
          <w:i/>
          <w:iCs/>
          <w:lang w:eastAsia="zh-CN"/>
        </w:rPr>
        <w:t xml:space="preserve"> </w:t>
      </w:r>
      <w:r>
        <w:rPr>
          <w:i/>
          <w:iCs/>
          <w:lang w:eastAsia="zh-CN"/>
        </w:rPr>
        <w:t>Different periodicity per SSB can</w:t>
      </w:r>
      <w:r>
        <w:rPr>
          <w:rFonts w:hint="eastAsia"/>
          <w:i/>
          <w:iCs/>
          <w:lang w:eastAsia="zh-CN"/>
        </w:rPr>
        <w:t xml:space="preserve"> supported with the consideration on uneven traffic load among different beams. </w:t>
      </w:r>
    </w:p>
    <w:p w14:paraId="7393F671" w14:textId="77777777" w:rsidR="00F1143E" w:rsidRDefault="00F1143E" w:rsidP="00F1143E">
      <w:pPr>
        <w:spacing w:beforeLines="50" w:before="120" w:afterLines="50" w:after="120" w:line="240" w:lineRule="auto"/>
        <w:ind w:left="0"/>
        <w:rPr>
          <w:i/>
          <w:iCs/>
          <w:lang w:eastAsia="zh-CN"/>
        </w:rPr>
      </w:pPr>
      <w:r>
        <w:rPr>
          <w:rFonts w:hint="eastAsia"/>
          <w:b/>
          <w:bCs/>
          <w:i/>
          <w:iCs/>
          <w:lang w:eastAsia="zh-CN"/>
        </w:rPr>
        <w:t>Proposal 2:</w:t>
      </w:r>
      <w:r>
        <w:rPr>
          <w:rFonts w:hint="eastAsia"/>
          <w:i/>
          <w:iCs/>
          <w:lang w:eastAsia="zh-CN"/>
        </w:rPr>
        <w:t xml:space="preserve"> Multiple SSB periodicities and respective SSB index sets can be provided in SIB1 to guarantee measurement precision, power efficiency, and reporting reliability.</w:t>
      </w:r>
    </w:p>
    <w:p w14:paraId="6B12759A" w14:textId="77777777" w:rsidR="00F1143E" w:rsidRDefault="00F1143E" w:rsidP="00F1143E">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3</w:t>
      </w:r>
      <w:r>
        <w:rPr>
          <w:b/>
          <w:i/>
          <w:iCs/>
          <w:lang w:eastAsia="zh-CN"/>
        </w:rPr>
        <w:t>:</w:t>
      </w:r>
      <w:r>
        <w:rPr>
          <w:i/>
          <w:iCs/>
          <w:lang w:eastAsia="zh-CN"/>
        </w:rPr>
        <w:t xml:space="preserve"> </w:t>
      </w:r>
      <w:r>
        <w:rPr>
          <w:rFonts w:hint="eastAsia"/>
          <w:i/>
          <w:iCs/>
          <w:lang w:eastAsia="zh-CN"/>
        </w:rPr>
        <w:t>A</w:t>
      </w:r>
      <w:r>
        <w:rPr>
          <w:i/>
          <w:iCs/>
          <w:lang w:eastAsia="zh-CN"/>
        </w:rPr>
        <w:t>n active time configuration for valid ROs can be used with the usage of beam hopping.</w:t>
      </w:r>
    </w:p>
    <w:p w14:paraId="1DAF1E9A" w14:textId="77777777" w:rsidR="00F1143E" w:rsidRDefault="00F1143E" w:rsidP="00F1143E">
      <w:pPr>
        <w:spacing w:beforeLines="50" w:before="120" w:afterLines="50" w:after="120" w:line="240" w:lineRule="auto"/>
        <w:ind w:left="0"/>
        <w:rPr>
          <w:i/>
          <w:iCs/>
          <w:lang w:eastAsia="zh-CN"/>
        </w:rPr>
      </w:pPr>
      <w:r>
        <w:rPr>
          <w:b/>
          <w:i/>
          <w:iCs/>
          <w:lang w:eastAsia="zh-CN"/>
        </w:rPr>
        <w:t xml:space="preserve">Observation </w:t>
      </w:r>
      <w:r>
        <w:rPr>
          <w:rFonts w:hint="eastAsia"/>
          <w:b/>
          <w:i/>
          <w:iCs/>
          <w:lang w:eastAsia="zh-CN"/>
        </w:rPr>
        <w:t>1</w:t>
      </w:r>
      <w:r>
        <w:rPr>
          <w:b/>
          <w:i/>
          <w:iCs/>
          <w:lang w:eastAsia="zh-CN"/>
        </w:rPr>
        <w:t>:</w:t>
      </w:r>
      <w:r>
        <w:rPr>
          <w:i/>
          <w:iCs/>
          <w:lang w:eastAsia="zh-CN"/>
        </w:rPr>
        <w:t xml:space="preserve"> The performance of cross-SSB beam combination is variant for different UEs and beam footprints, which cannot mitigate the coverage gap for sure.</w:t>
      </w:r>
    </w:p>
    <w:p w14:paraId="6235B417" w14:textId="77777777" w:rsidR="00F1143E" w:rsidRDefault="00F1143E" w:rsidP="00F1143E">
      <w:pPr>
        <w:spacing w:beforeLines="50" w:before="120" w:afterLines="50" w:after="120" w:line="240" w:lineRule="auto"/>
        <w:ind w:left="0"/>
        <w:rPr>
          <w:rFonts w:eastAsiaTheme="minorEastAsia"/>
          <w:i/>
          <w:iCs/>
          <w:lang w:eastAsia="zh-CN"/>
        </w:rPr>
      </w:pPr>
      <w:r>
        <w:rPr>
          <w:b/>
          <w:i/>
          <w:iCs/>
          <w:lang w:eastAsia="zh-CN"/>
        </w:rPr>
        <w:t xml:space="preserve">Observation </w:t>
      </w:r>
      <w:r>
        <w:rPr>
          <w:rFonts w:hint="eastAsia"/>
          <w:b/>
          <w:i/>
          <w:iCs/>
          <w:lang w:eastAsia="zh-CN"/>
        </w:rPr>
        <w:t>2</w:t>
      </w:r>
      <w:r>
        <w:rPr>
          <w:b/>
          <w:i/>
          <w:iCs/>
          <w:lang w:eastAsia="zh-CN"/>
        </w:rPr>
        <w:t>:</w:t>
      </w:r>
      <w:r>
        <w:rPr>
          <w:i/>
          <w:iCs/>
          <w:lang w:eastAsia="zh-CN"/>
        </w:rPr>
        <w:t xml:space="preserve"> Compared with option 1, option 2 will cause additional buffer requirement and cannot accelerate beam sweeping with smaller M values.</w:t>
      </w:r>
    </w:p>
    <w:p w14:paraId="414AAE65" w14:textId="77777777" w:rsidR="00F1143E" w:rsidRDefault="00F1143E" w:rsidP="00F1143E">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4</w:t>
      </w:r>
      <w:r>
        <w:rPr>
          <w:b/>
          <w:i/>
          <w:iCs/>
          <w:lang w:eastAsia="zh-CN"/>
        </w:rPr>
        <w:t>:</w:t>
      </w:r>
      <w:r>
        <w:rPr>
          <w:i/>
          <w:iCs/>
          <w:lang w:eastAsia="zh-CN"/>
        </w:rPr>
        <w:t xml:space="preserve"> For PDCCH repetition for Type0 PDCCH CSS, </w:t>
      </w:r>
      <w:r>
        <w:rPr>
          <w:rFonts w:eastAsia="Batang"/>
          <w:bCs/>
          <w:i/>
          <w:szCs w:val="20"/>
          <w:lang w:val="en-GB" w:eastAsia="zh-CN"/>
        </w:rPr>
        <w:t xml:space="preserve">repeated PDCCH candidates in the two consecutive slots  </w:t>
      </w:r>
      <m:oMath>
        <m:sSub>
          <m:sSubPr>
            <m:ctrlPr>
              <w:rPr>
                <w:rFonts w:ascii="Cambria Math" w:eastAsia="Batang" w:hAnsi="Cambria Math"/>
                <w:bCs/>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oMath>
      <w:r>
        <w:rPr>
          <w:rFonts w:eastAsia="Batang"/>
          <w:bCs/>
          <w:i/>
          <w:szCs w:val="20"/>
          <w:lang w:val="en-GB" w:eastAsia="zh-CN"/>
        </w:rPr>
        <w:t xml:space="preserve"> and </w:t>
      </w:r>
      <m:oMath>
        <m:sSub>
          <m:sSubPr>
            <m:ctrlPr>
              <w:rPr>
                <w:rFonts w:ascii="Cambria Math" w:eastAsia="Batang" w:hAnsi="Cambria Math"/>
                <w:bCs/>
                <w:i/>
                <w:szCs w:val="24"/>
                <w:lang w:val="en-GB" w:eastAsia="zh-CN"/>
              </w:rPr>
            </m:ctrlPr>
          </m:sSubPr>
          <m:e>
            <m:r>
              <w:rPr>
                <w:rFonts w:ascii="Cambria Math" w:eastAsia="Batang" w:hAnsi="Cambria Math"/>
                <w:szCs w:val="24"/>
                <w:lang w:val="en-GB" w:eastAsia="zh-CN"/>
              </w:rPr>
              <m:t>n</m:t>
            </m:r>
          </m:e>
          <m:sub>
            <m:r>
              <w:rPr>
                <w:rFonts w:ascii="Cambria Math" w:eastAsia="Batang" w:hAnsi="Cambria Math"/>
                <w:szCs w:val="24"/>
                <w:lang w:val="en-GB" w:eastAsia="zh-CN"/>
              </w:rPr>
              <m:t>0</m:t>
            </m:r>
          </m:sub>
        </m:sSub>
        <m:r>
          <w:rPr>
            <w:rFonts w:ascii="Cambria Math" w:eastAsia="Batang" w:hAnsi="Cambria Math"/>
            <w:szCs w:val="24"/>
            <w:lang w:val="en-GB" w:eastAsia="zh-CN"/>
          </w:rPr>
          <m:t>+1</m:t>
        </m:r>
      </m:oMath>
      <w:r>
        <w:rPr>
          <w:rFonts w:eastAsia="Batang"/>
          <w:bCs/>
          <w:i/>
          <w:szCs w:val="20"/>
          <w:lang w:val="en-GB" w:eastAsia="zh-CN"/>
        </w:rPr>
        <w:t xml:space="preserve"> associated with the same SSB index for all M values</w:t>
      </w:r>
      <w:r>
        <w:rPr>
          <w:rFonts w:eastAsia="Batang" w:hint="eastAsia"/>
          <w:bCs/>
          <w:i/>
          <w:szCs w:val="20"/>
          <w:lang w:eastAsia="zh-CN"/>
        </w:rPr>
        <w:t xml:space="preserve"> is preferred</w:t>
      </w:r>
      <w:r>
        <w:rPr>
          <w:i/>
          <w:iCs/>
          <w:lang w:eastAsia="zh-CN"/>
        </w:rPr>
        <w:t>.</w:t>
      </w:r>
    </w:p>
    <w:p w14:paraId="1536701F" w14:textId="77777777" w:rsidR="00F1143E" w:rsidRDefault="00F1143E" w:rsidP="00F1143E">
      <w:pPr>
        <w:spacing w:beforeLines="50" w:before="120" w:afterLines="50" w:after="120" w:line="240" w:lineRule="auto"/>
        <w:ind w:left="0"/>
        <w:rPr>
          <w:i/>
          <w:iCs/>
          <w:lang w:eastAsia="zh-CN"/>
        </w:rPr>
      </w:pPr>
      <w:r>
        <w:rPr>
          <w:b/>
          <w:i/>
          <w:iCs/>
          <w:lang w:eastAsia="zh-CN"/>
        </w:rPr>
        <w:lastRenderedPageBreak/>
        <w:t xml:space="preserve">Proposal </w:t>
      </w:r>
      <w:r>
        <w:rPr>
          <w:rFonts w:hint="eastAsia"/>
          <w:b/>
          <w:i/>
          <w:iCs/>
          <w:lang w:eastAsia="zh-CN"/>
        </w:rPr>
        <w:t>5</w:t>
      </w:r>
      <w:r>
        <w:rPr>
          <w:b/>
          <w:i/>
          <w:iCs/>
          <w:lang w:eastAsia="zh-CN"/>
        </w:rPr>
        <w:t>:</w:t>
      </w:r>
      <w:r>
        <w:rPr>
          <w:i/>
          <w:iCs/>
          <w:lang w:eastAsia="zh-CN"/>
        </w:rPr>
        <w:t xml:space="preserve"> For PDCCH repetition for Type0 PDCCH CSS, </w:t>
      </w:r>
      <w:r>
        <w:rPr>
          <w:rFonts w:eastAsia="Batang"/>
          <w:bCs/>
          <w:i/>
          <w:szCs w:val="20"/>
          <w:lang w:val="en-GB" w:eastAsia="zh-CN"/>
        </w:rPr>
        <w:t>the repeated PDCCH candidates in the two slots is counted as 1 PDCCH candidate in first slot</w:t>
      </w:r>
      <w:r>
        <w:rPr>
          <w:i/>
          <w:iCs/>
          <w:lang w:eastAsia="zh-CN"/>
        </w:rPr>
        <w:t>.</w:t>
      </w:r>
    </w:p>
    <w:p w14:paraId="74F4870D" w14:textId="77777777" w:rsidR="00F1143E" w:rsidRDefault="00F1143E" w:rsidP="00F1143E">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6</w:t>
      </w:r>
      <w:r>
        <w:rPr>
          <w:b/>
          <w:i/>
          <w:iCs/>
          <w:lang w:eastAsia="zh-CN"/>
        </w:rPr>
        <w:t>:</w:t>
      </w:r>
      <w:r>
        <w:rPr>
          <w:i/>
          <w:iCs/>
          <w:lang w:eastAsia="zh-CN"/>
        </w:rPr>
        <w:t xml:space="preserve"> The solution for PDCCH repetition for Type0-PDCCH CSS </w:t>
      </w:r>
      <w:r>
        <w:rPr>
          <w:rFonts w:eastAsia="Batang"/>
          <w:i/>
          <w:szCs w:val="20"/>
          <w:lang w:val="en-GB"/>
        </w:rPr>
        <w:t xml:space="preserve">of </w:t>
      </w:r>
      <w:proofErr w:type="spellStart"/>
      <w:r>
        <w:rPr>
          <w:rFonts w:eastAsia="宋体"/>
          <w:i/>
          <w:szCs w:val="20"/>
          <w:lang w:val="en-GB" w:eastAsia="zh-CN"/>
        </w:rPr>
        <w:t>searchSpaceZero</w:t>
      </w:r>
      <w:proofErr w:type="spellEnd"/>
      <w:r>
        <w:rPr>
          <w:rFonts w:eastAsia="宋体"/>
          <w:i/>
          <w:szCs w:val="20"/>
          <w:lang w:val="en-GB" w:eastAsia="zh-CN"/>
        </w:rPr>
        <w:t xml:space="preserve"> </w:t>
      </w:r>
      <w:r>
        <w:rPr>
          <w:rFonts w:eastAsia="Batang"/>
          <w:i/>
          <w:szCs w:val="20"/>
          <w:lang w:val="en-GB"/>
        </w:rPr>
        <w:t>configured within MIB pdcch-ConfigSIB1</w:t>
      </w:r>
      <w:r>
        <w:rPr>
          <w:i/>
          <w:iCs/>
          <w:lang w:eastAsia="zh-CN"/>
        </w:rPr>
        <w:t xml:space="preserve"> should also be applied for </w:t>
      </w:r>
      <w:proofErr w:type="spellStart"/>
      <w:r>
        <w:rPr>
          <w:i/>
          <w:iCs/>
          <w:lang w:eastAsia="zh-CN"/>
        </w:rPr>
        <w:t>searchSpaceZero</w:t>
      </w:r>
      <w:proofErr w:type="spellEnd"/>
      <w:r>
        <w:rPr>
          <w:i/>
          <w:iCs/>
          <w:lang w:eastAsia="zh-CN"/>
        </w:rPr>
        <w:t xml:space="preserve"> configured in PDCCH-</w:t>
      </w:r>
      <w:proofErr w:type="spellStart"/>
      <w:r>
        <w:rPr>
          <w:i/>
          <w:iCs/>
          <w:lang w:eastAsia="zh-CN"/>
        </w:rPr>
        <w:t>ConfigCommon</w:t>
      </w:r>
      <w:proofErr w:type="spellEnd"/>
      <w:r>
        <w:rPr>
          <w:i/>
          <w:iCs/>
          <w:lang w:eastAsia="zh-CN"/>
        </w:rPr>
        <w:t>.</w:t>
      </w:r>
    </w:p>
    <w:p w14:paraId="79BBB54B" w14:textId="77777777" w:rsidR="00F1143E" w:rsidRDefault="00F1143E" w:rsidP="00F1143E">
      <w:pPr>
        <w:spacing w:beforeLines="50" w:before="120" w:afterLines="50" w:after="120" w:line="240" w:lineRule="auto"/>
        <w:ind w:left="0"/>
        <w:rPr>
          <w:rFonts w:eastAsiaTheme="minorEastAsia"/>
          <w:i/>
          <w:iCs/>
          <w:lang w:eastAsia="zh-CN"/>
        </w:rPr>
      </w:pPr>
      <w:r>
        <w:rPr>
          <w:b/>
          <w:i/>
          <w:iCs/>
          <w:lang w:eastAsia="zh-CN"/>
        </w:rPr>
        <w:t xml:space="preserve">Proposal </w:t>
      </w:r>
      <w:r>
        <w:rPr>
          <w:rFonts w:hint="eastAsia"/>
          <w:b/>
          <w:i/>
          <w:iCs/>
          <w:lang w:eastAsia="zh-CN"/>
        </w:rPr>
        <w:t>7</w:t>
      </w:r>
      <w:r>
        <w:rPr>
          <w:b/>
          <w:i/>
          <w:iCs/>
          <w:lang w:eastAsia="zh-CN"/>
        </w:rPr>
        <w:t>:</w:t>
      </w:r>
      <w:r>
        <w:rPr>
          <w:i/>
          <w:iCs/>
          <w:lang w:eastAsia="zh-CN"/>
        </w:rPr>
        <w:t xml:space="preserve"> The enabling/disabling for PDCCH repetition for Type0-PDCCH CSS </w:t>
      </w:r>
      <w:r>
        <w:rPr>
          <w:rFonts w:eastAsia="Batang"/>
          <w:i/>
          <w:szCs w:val="20"/>
          <w:lang w:val="en-GB"/>
        </w:rPr>
        <w:t xml:space="preserve">of </w:t>
      </w:r>
      <w:proofErr w:type="spellStart"/>
      <w:r>
        <w:rPr>
          <w:rFonts w:eastAsia="宋体"/>
          <w:i/>
          <w:szCs w:val="20"/>
          <w:lang w:val="en-GB" w:eastAsia="zh-CN"/>
        </w:rPr>
        <w:t>searchSpaceZero</w:t>
      </w:r>
      <w:proofErr w:type="spellEnd"/>
      <w:r>
        <w:rPr>
          <w:rFonts w:eastAsia="宋体"/>
          <w:i/>
          <w:szCs w:val="20"/>
          <w:lang w:val="en-GB" w:eastAsia="zh-CN"/>
        </w:rPr>
        <w:t xml:space="preserve"> </w:t>
      </w:r>
      <w:r>
        <w:rPr>
          <w:rFonts w:eastAsia="Batang"/>
          <w:i/>
          <w:szCs w:val="20"/>
          <w:lang w:val="en-GB"/>
        </w:rPr>
        <w:t xml:space="preserve">can be additionally configured in SIB1, where the interpretation of signalled values are same as the </w:t>
      </w:r>
      <w:r>
        <w:rPr>
          <w:i/>
          <w:iCs/>
          <w:lang w:eastAsia="zh-CN"/>
        </w:rPr>
        <w:t>enabling/disabling</w:t>
      </w:r>
      <w:r>
        <w:rPr>
          <w:rFonts w:eastAsia="Batang"/>
          <w:i/>
          <w:szCs w:val="20"/>
          <w:lang w:val="en-GB"/>
        </w:rPr>
        <w:t xml:space="preserve"> indication in PBCH</w:t>
      </w:r>
      <w:r>
        <w:rPr>
          <w:i/>
          <w:iCs/>
          <w:lang w:eastAsia="zh-CN"/>
        </w:rPr>
        <w:t>.</w:t>
      </w:r>
    </w:p>
    <w:p w14:paraId="386B8D68" w14:textId="77777777" w:rsidR="00F1143E" w:rsidRDefault="00F1143E" w:rsidP="00F1143E">
      <w:pPr>
        <w:spacing w:before="120" w:after="120" w:line="240" w:lineRule="auto"/>
        <w:ind w:left="0"/>
        <w:rPr>
          <w:rFonts w:eastAsia="宋体"/>
          <w:bCs/>
          <w:iCs/>
          <w:lang w:eastAsia="zh-CN"/>
        </w:rPr>
      </w:pPr>
      <w:r>
        <w:rPr>
          <w:rFonts w:eastAsia="宋体"/>
          <w:b/>
          <w:bCs/>
          <w:i/>
          <w:iCs/>
          <w:lang w:eastAsia="zh-CN"/>
        </w:rPr>
        <w:t>Proposal</w:t>
      </w:r>
      <w:r>
        <w:rPr>
          <w:rFonts w:eastAsia="宋体" w:hint="eastAsia"/>
          <w:b/>
          <w:bCs/>
          <w:i/>
          <w:iCs/>
          <w:lang w:eastAsia="zh-CN"/>
        </w:rPr>
        <w:t xml:space="preserve"> 8:</w:t>
      </w:r>
      <w:r>
        <w:rPr>
          <w:rFonts w:eastAsia="宋体"/>
          <w:b/>
          <w:bCs/>
          <w:i/>
          <w:iCs/>
          <w:lang w:eastAsia="zh-CN"/>
        </w:rPr>
        <w:t xml:space="preserve"> </w:t>
      </w:r>
      <w:r>
        <w:rPr>
          <w:rFonts w:eastAsia="宋体"/>
          <w:bCs/>
          <w:i/>
          <w:iCs/>
          <w:lang w:eastAsia="zh-CN"/>
        </w:rPr>
        <w:t xml:space="preserve">For PDCCH CSS other than Type-0 CSS and other than Type-3 CSS for common search spaces other than </w:t>
      </w:r>
      <w:proofErr w:type="spellStart"/>
      <w:r>
        <w:rPr>
          <w:rFonts w:eastAsia="宋体"/>
          <w:bCs/>
          <w:i/>
          <w:iCs/>
          <w:lang w:eastAsia="zh-CN"/>
        </w:rPr>
        <w:t>SearchSpaceZero</w:t>
      </w:r>
      <w:proofErr w:type="spellEnd"/>
      <w:r>
        <w:rPr>
          <w:rFonts w:eastAsia="宋体"/>
          <w:bCs/>
          <w:i/>
          <w:iCs/>
          <w:lang w:eastAsia="zh-CN"/>
        </w:rPr>
        <w:t>, intra-slot repetition based on SS linking should be adopted to reuse existing specification.</w:t>
      </w:r>
    </w:p>
    <w:p w14:paraId="6A2EB726" w14:textId="77777777" w:rsidR="00F1143E" w:rsidRDefault="00F1143E" w:rsidP="00F1143E">
      <w:pPr>
        <w:spacing w:beforeLines="50" w:before="120" w:afterLines="50" w:after="120" w:line="240" w:lineRule="auto"/>
        <w:ind w:left="0"/>
        <w:rPr>
          <w:i/>
          <w:iCs/>
          <w:lang w:eastAsia="zh-CN"/>
        </w:rPr>
      </w:pPr>
      <w:r>
        <w:rPr>
          <w:b/>
          <w:i/>
          <w:iCs/>
          <w:lang w:eastAsia="zh-CN"/>
        </w:rPr>
        <w:t xml:space="preserve">Proposal </w:t>
      </w:r>
      <w:r>
        <w:rPr>
          <w:rFonts w:hint="eastAsia"/>
          <w:b/>
          <w:i/>
          <w:iCs/>
          <w:lang w:eastAsia="zh-CN"/>
        </w:rPr>
        <w:t>9</w:t>
      </w:r>
      <w:r>
        <w:rPr>
          <w:b/>
          <w:i/>
          <w:iCs/>
          <w:lang w:eastAsia="zh-CN"/>
        </w:rPr>
        <w:t>:</w:t>
      </w:r>
      <w:r>
        <w:rPr>
          <w:i/>
          <w:iCs/>
          <w:lang w:eastAsia="zh-CN"/>
        </w:rPr>
        <w:t xml:space="preserve"> </w:t>
      </w:r>
      <w:r>
        <w:rPr>
          <w:rFonts w:eastAsia="宋体"/>
          <w:bCs/>
          <w:i/>
          <w:iCs/>
          <w:lang w:eastAsia="zh-CN"/>
        </w:rPr>
        <w:t xml:space="preserve">For PDCCH CSS other than Type-0 CSS and other than Type-3 CSS for </w:t>
      </w:r>
      <w:proofErr w:type="spellStart"/>
      <w:r>
        <w:rPr>
          <w:rFonts w:eastAsia="宋体"/>
          <w:bCs/>
          <w:i/>
          <w:iCs/>
          <w:lang w:eastAsia="zh-CN"/>
        </w:rPr>
        <w:t>SearchSpaceZero</w:t>
      </w:r>
      <w:proofErr w:type="spellEnd"/>
      <w:r>
        <w:rPr>
          <w:rFonts w:eastAsia="宋体"/>
          <w:bCs/>
          <w:i/>
          <w:iCs/>
          <w:lang w:eastAsia="zh-CN"/>
        </w:rPr>
        <w:t>, intra-slot repetition based on SS linking should also be supported to maintain the flexibility search space configuration.</w:t>
      </w:r>
    </w:p>
    <w:p w14:paraId="1D350D77" w14:textId="77777777" w:rsidR="00F1143E" w:rsidRPr="00F1143E" w:rsidRDefault="00F1143E" w:rsidP="00F1143E">
      <w:pPr>
        <w:spacing w:before="120" w:after="120" w:line="240" w:lineRule="auto"/>
        <w:ind w:left="0"/>
        <w:rPr>
          <w:i/>
          <w:iCs/>
          <w:lang w:eastAsia="zh-CN"/>
        </w:rPr>
      </w:pPr>
      <w:r w:rsidRPr="00F1143E">
        <w:rPr>
          <w:rFonts w:eastAsia="宋体"/>
          <w:b/>
          <w:bCs/>
          <w:i/>
          <w:iCs/>
          <w:lang w:eastAsia="zh-CN"/>
        </w:rPr>
        <w:t>Proposal</w:t>
      </w:r>
      <w:r w:rsidRPr="00F1143E">
        <w:rPr>
          <w:rFonts w:eastAsia="宋体" w:hint="eastAsia"/>
          <w:b/>
          <w:bCs/>
          <w:i/>
          <w:iCs/>
          <w:lang w:eastAsia="zh-CN"/>
        </w:rPr>
        <w:t xml:space="preserve"> 10:</w:t>
      </w:r>
      <w:r w:rsidRPr="00F1143E">
        <w:rPr>
          <w:rFonts w:eastAsia="宋体"/>
          <w:b/>
          <w:bCs/>
          <w:i/>
          <w:iCs/>
          <w:lang w:eastAsia="zh-CN"/>
        </w:rPr>
        <w:t xml:space="preserve"> </w:t>
      </w:r>
      <w:r w:rsidRPr="00F1143E">
        <w:rPr>
          <w:i/>
          <w:iCs/>
          <w:lang w:eastAsia="zh-CN"/>
        </w:rPr>
        <w:t xml:space="preserve">For </w:t>
      </w:r>
      <w:proofErr w:type="spellStart"/>
      <w:r w:rsidRPr="00F1143E">
        <w:rPr>
          <w:i/>
          <w:iCs/>
          <w:lang w:eastAsia="zh-CN"/>
        </w:rPr>
        <w:t>SearchSpaceZero</w:t>
      </w:r>
      <w:proofErr w:type="spellEnd"/>
      <w:r w:rsidRPr="00F1143E">
        <w:rPr>
          <w:i/>
          <w:iCs/>
          <w:lang w:eastAsia="zh-CN"/>
        </w:rPr>
        <w:t xml:space="preserve">, if a PDCCH CSS </w:t>
      </w:r>
      <w:r w:rsidRPr="00F1143E">
        <w:rPr>
          <w:rFonts w:eastAsia="宋体"/>
          <w:bCs/>
          <w:i/>
          <w:iCs/>
          <w:lang w:eastAsia="zh-CN"/>
        </w:rPr>
        <w:t xml:space="preserve">other than </w:t>
      </w:r>
      <w:proofErr w:type="spellStart"/>
      <w:r w:rsidRPr="00F1143E">
        <w:rPr>
          <w:rFonts w:eastAsia="宋体"/>
          <w:bCs/>
          <w:i/>
          <w:iCs/>
          <w:lang w:eastAsia="zh-CN"/>
        </w:rPr>
        <w:t>SearchSpaceZero</w:t>
      </w:r>
      <w:proofErr w:type="spellEnd"/>
      <w:r w:rsidRPr="00F1143E">
        <w:rPr>
          <w:i/>
          <w:iCs/>
          <w:lang w:eastAsia="zh-CN"/>
        </w:rPr>
        <w:t xml:space="preserve"> is configured with a pre-defined linking ID, this PDCCH CSS is considered </w:t>
      </w:r>
      <w:r w:rsidRPr="00F1143E">
        <w:rPr>
          <w:rFonts w:hint="eastAsia"/>
          <w:i/>
          <w:iCs/>
          <w:lang w:eastAsia="zh-CN"/>
        </w:rPr>
        <w:t>to</w:t>
      </w:r>
      <w:r w:rsidRPr="00F1143E">
        <w:rPr>
          <w:i/>
          <w:iCs/>
          <w:lang w:eastAsia="zh-CN"/>
        </w:rPr>
        <w:t xml:space="preserve"> be linked with </w:t>
      </w:r>
      <w:proofErr w:type="spellStart"/>
      <w:r w:rsidRPr="00F1143E">
        <w:rPr>
          <w:i/>
          <w:iCs/>
          <w:lang w:eastAsia="zh-CN"/>
        </w:rPr>
        <w:t>SearchSpaceZero</w:t>
      </w:r>
      <w:proofErr w:type="spellEnd"/>
      <w:r w:rsidRPr="00F1143E">
        <w:rPr>
          <w:i/>
          <w:iCs/>
          <w:lang w:eastAsia="zh-CN"/>
        </w:rPr>
        <w:t>.</w:t>
      </w:r>
    </w:p>
    <w:p w14:paraId="504D396B" w14:textId="77777777" w:rsidR="00F1143E" w:rsidRPr="00B875DB" w:rsidRDefault="00F1143E" w:rsidP="00F1143E">
      <w:pPr>
        <w:spacing w:beforeLines="50" w:before="120" w:afterLines="50" w:after="120" w:line="240" w:lineRule="auto"/>
        <w:ind w:left="0"/>
        <w:rPr>
          <w:rFonts w:eastAsiaTheme="minorEastAsia"/>
          <w:lang w:eastAsia="zh-CN"/>
        </w:rPr>
      </w:pPr>
      <w:r>
        <w:rPr>
          <w:b/>
          <w:i/>
          <w:iCs/>
          <w:lang w:eastAsia="zh-CN"/>
        </w:rPr>
        <w:t>Proposal 11:</w:t>
      </w:r>
      <w:r>
        <w:rPr>
          <w:i/>
          <w:iCs/>
          <w:lang w:eastAsia="zh-CN"/>
        </w:rPr>
        <w:t xml:space="preserve"> </w:t>
      </w:r>
      <w:r>
        <w:rPr>
          <w:rFonts w:eastAsia="宋体"/>
          <w:bCs/>
          <w:i/>
          <w:iCs/>
          <w:lang w:eastAsia="zh-CN"/>
        </w:rPr>
        <w:t>For PDCCH CSS other than Type-0 CSS and other than Type-3 CSS, the enabling for PDCCH repetition can be implicitly indicated by linking another SS to the PDCCH CSS.</w:t>
      </w:r>
    </w:p>
    <w:p w14:paraId="27B588E9" w14:textId="77777777" w:rsidR="00F1143E" w:rsidRDefault="00F1143E" w:rsidP="00F1143E">
      <w:pPr>
        <w:spacing w:before="120" w:after="120" w:line="240" w:lineRule="auto"/>
        <w:ind w:left="0"/>
        <w:rPr>
          <w:rFonts w:eastAsia="宋体"/>
          <w:bCs/>
          <w:iCs/>
          <w:lang w:eastAsia="zh-CN"/>
        </w:rPr>
      </w:pPr>
      <w:r>
        <w:rPr>
          <w:rFonts w:eastAsia="宋体"/>
          <w:b/>
          <w:bCs/>
          <w:i/>
          <w:iCs/>
          <w:lang w:eastAsia="zh-CN"/>
        </w:rPr>
        <w:t>Proposal</w:t>
      </w:r>
      <w:r>
        <w:rPr>
          <w:rFonts w:eastAsia="宋体" w:hint="eastAsia"/>
          <w:b/>
          <w:bCs/>
          <w:i/>
          <w:iCs/>
          <w:lang w:eastAsia="zh-CN"/>
        </w:rPr>
        <w:t xml:space="preserve"> 1</w:t>
      </w:r>
      <w:r>
        <w:rPr>
          <w:rFonts w:eastAsia="宋体"/>
          <w:b/>
          <w:bCs/>
          <w:i/>
          <w:iCs/>
          <w:lang w:eastAsia="zh-CN"/>
        </w:rPr>
        <w:t>2</w:t>
      </w:r>
      <w:r>
        <w:rPr>
          <w:rFonts w:eastAsia="宋体" w:hint="eastAsia"/>
          <w:b/>
          <w:bCs/>
          <w:i/>
          <w:iCs/>
          <w:lang w:eastAsia="zh-CN"/>
        </w:rPr>
        <w:t>:</w:t>
      </w:r>
      <w:r>
        <w:rPr>
          <w:rFonts w:eastAsia="宋体"/>
          <w:b/>
          <w:bCs/>
          <w:i/>
          <w:iCs/>
          <w:lang w:eastAsia="zh-CN"/>
        </w:rPr>
        <w:t xml:space="preserve"> </w:t>
      </w:r>
      <w:r>
        <w:rPr>
          <w:rFonts w:eastAsia="宋体"/>
          <w:bCs/>
          <w:i/>
          <w:iCs/>
          <w:lang w:eastAsia="zh-CN"/>
        </w:rPr>
        <w:t>The enabling/disabling of SIB1 PDSCH repetition is implicitly indicating by the enabling/disabling of Type-0 CSS PDCCH repetition.</w:t>
      </w:r>
    </w:p>
    <w:p w14:paraId="213B1306" w14:textId="77777777" w:rsidR="00F1143E" w:rsidRDefault="00F1143E" w:rsidP="00F1143E">
      <w:pPr>
        <w:spacing w:before="120" w:after="120" w:line="240" w:lineRule="auto"/>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1</w:t>
      </w:r>
      <w:r>
        <w:rPr>
          <w:rFonts w:eastAsia="宋体"/>
          <w:b/>
          <w:bCs/>
          <w:i/>
          <w:iCs/>
          <w:lang w:eastAsia="zh-CN"/>
        </w:rPr>
        <w:t>3</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For Msg4 PDSCH repetition, a single repetition factor between 2 and 4 </w:t>
      </w:r>
      <w:r>
        <w:rPr>
          <w:rFonts w:eastAsia="宋体" w:hint="eastAsia"/>
          <w:bCs/>
          <w:i/>
          <w:iCs/>
          <w:lang w:eastAsia="zh-CN"/>
        </w:rPr>
        <w:t>c</w:t>
      </w:r>
      <w:r>
        <w:rPr>
          <w:rFonts w:eastAsia="宋体"/>
          <w:bCs/>
          <w:i/>
          <w:iCs/>
          <w:lang w:eastAsia="zh-CN"/>
        </w:rPr>
        <w:t>an be configured in SIB1</w:t>
      </w:r>
      <w:r>
        <w:rPr>
          <w:rFonts w:eastAsia="宋体" w:hint="eastAsia"/>
          <w:bCs/>
          <w:i/>
          <w:iCs/>
          <w:lang w:eastAsia="zh-CN"/>
        </w:rPr>
        <w:t>.</w:t>
      </w:r>
    </w:p>
    <w:p w14:paraId="67EC44FB" w14:textId="77777777" w:rsidR="00F1143E" w:rsidRDefault="00F1143E" w:rsidP="00F1143E">
      <w:pPr>
        <w:spacing w:before="120" w:after="120"/>
        <w:ind w:left="0"/>
        <w:rPr>
          <w:rFonts w:eastAsia="宋体"/>
          <w:bCs/>
          <w:i/>
          <w:iCs/>
          <w:lang w:eastAsia="zh-CN"/>
        </w:rPr>
      </w:pPr>
      <w:r>
        <w:rPr>
          <w:rFonts w:eastAsia="宋体" w:hint="eastAsia"/>
          <w:b/>
          <w:bCs/>
          <w:i/>
          <w:iCs/>
          <w:lang w:eastAsia="zh-CN"/>
        </w:rPr>
        <w:t>Observation 3:</w:t>
      </w:r>
      <w:r>
        <w:rPr>
          <w:rFonts w:eastAsia="宋体"/>
          <w:b/>
          <w:bCs/>
          <w:i/>
          <w:iCs/>
          <w:lang w:eastAsia="zh-CN"/>
        </w:rPr>
        <w:t xml:space="preserve"> </w:t>
      </w:r>
      <w:r>
        <w:rPr>
          <w:rFonts w:eastAsia="宋体"/>
          <w:bCs/>
          <w:i/>
          <w:iCs/>
          <w:lang w:eastAsia="zh-CN"/>
        </w:rPr>
        <w:t>PDSCH with Msg4 has similar performance as PDSCH with SIB1. The repetition enabling can be bundled.</w:t>
      </w:r>
    </w:p>
    <w:p w14:paraId="6E067091" w14:textId="77777777" w:rsidR="00F1143E" w:rsidRDefault="00F1143E" w:rsidP="00F1143E">
      <w:pPr>
        <w:spacing w:before="120" w:after="120" w:line="240" w:lineRule="auto"/>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1</w:t>
      </w:r>
      <w:r>
        <w:rPr>
          <w:rFonts w:eastAsia="宋体"/>
          <w:b/>
          <w:bCs/>
          <w:i/>
          <w:iCs/>
          <w:lang w:eastAsia="zh-CN"/>
        </w:rPr>
        <w:t>4</w:t>
      </w:r>
      <w:r>
        <w:rPr>
          <w:rFonts w:eastAsia="宋体" w:hint="eastAsia"/>
          <w:b/>
          <w:bCs/>
          <w:i/>
          <w:iCs/>
          <w:lang w:eastAsia="zh-CN"/>
        </w:rPr>
        <w:t>:</w:t>
      </w:r>
      <w:r>
        <w:rPr>
          <w:rFonts w:eastAsia="宋体"/>
          <w:b/>
          <w:bCs/>
          <w:i/>
          <w:iCs/>
          <w:lang w:eastAsia="zh-CN"/>
        </w:rPr>
        <w:t xml:space="preserve"> </w:t>
      </w:r>
      <w:r>
        <w:rPr>
          <w:rFonts w:eastAsia="宋体"/>
          <w:bCs/>
          <w:i/>
          <w:iCs/>
          <w:lang w:eastAsia="zh-CN"/>
        </w:rPr>
        <w:t>The enabling/disabling of Msg4 PDSCH repetition is implicitly indicated by the enabling/disabling of SIB1 PDSCH repetition</w:t>
      </w:r>
      <w:r>
        <w:rPr>
          <w:rFonts w:eastAsia="宋体" w:hint="eastAsia"/>
          <w:bCs/>
          <w:i/>
          <w:iCs/>
          <w:lang w:eastAsia="zh-CN"/>
        </w:rPr>
        <w:t>.</w:t>
      </w:r>
    </w:p>
    <w:p w14:paraId="41BD45AF" w14:textId="77777777" w:rsidR="00F1143E" w:rsidRDefault="00F1143E" w:rsidP="00F1143E">
      <w:pPr>
        <w:spacing w:before="120" w:after="120"/>
        <w:ind w:left="0"/>
        <w:rPr>
          <w:rFonts w:eastAsia="宋体"/>
          <w:bCs/>
          <w:i/>
          <w:iCs/>
          <w:highlight w:val="lightGray"/>
          <w:lang w:eastAsia="zh-CN"/>
        </w:rPr>
      </w:pPr>
      <w:r>
        <w:rPr>
          <w:rFonts w:eastAsia="宋体" w:hint="eastAsia"/>
          <w:b/>
          <w:bCs/>
          <w:i/>
          <w:iCs/>
          <w:lang w:eastAsia="zh-CN"/>
        </w:rPr>
        <w:t>Observation 4:</w:t>
      </w:r>
      <w:r>
        <w:rPr>
          <w:rFonts w:eastAsia="宋体"/>
          <w:b/>
          <w:bCs/>
          <w:i/>
          <w:iCs/>
          <w:lang w:eastAsia="zh-CN"/>
        </w:rPr>
        <w:t xml:space="preserve"> </w:t>
      </w:r>
      <w:r>
        <w:rPr>
          <w:rFonts w:eastAsiaTheme="minorEastAsia"/>
          <w:i/>
          <w:iCs/>
          <w:lang w:eastAsia="zh-CN"/>
        </w:rPr>
        <w:t>Msg4 PDSCH</w:t>
      </w:r>
      <w:r>
        <w:rPr>
          <w:rFonts w:eastAsiaTheme="minorEastAsia" w:hint="eastAsia"/>
          <w:i/>
          <w:iCs/>
          <w:lang w:eastAsia="zh-CN"/>
        </w:rPr>
        <w:t xml:space="preserve"> repetition should not depend on the capability of a single UE, since it is to be </w:t>
      </w:r>
      <w:r>
        <w:rPr>
          <w:rFonts w:eastAsiaTheme="minorEastAsia"/>
          <w:i/>
          <w:iCs/>
          <w:lang w:eastAsia="zh-CN"/>
        </w:rPr>
        <w:t>received by multiple UEs.</w:t>
      </w:r>
    </w:p>
    <w:p w14:paraId="6E939112" w14:textId="56EF8231" w:rsidR="00FB3278" w:rsidRDefault="00F1143E">
      <w:pPr>
        <w:spacing w:before="120" w:after="120" w:line="240" w:lineRule="auto"/>
        <w:ind w:left="0"/>
        <w:rPr>
          <w:rFonts w:eastAsia="宋体"/>
          <w:bCs/>
          <w:i/>
          <w:iCs/>
          <w:lang w:eastAsia="zh-CN"/>
        </w:rPr>
      </w:pPr>
      <w:r>
        <w:rPr>
          <w:rFonts w:eastAsia="宋体"/>
          <w:b/>
          <w:bCs/>
          <w:i/>
          <w:iCs/>
          <w:lang w:eastAsia="zh-CN"/>
        </w:rPr>
        <w:t>Proposal</w:t>
      </w:r>
      <w:r>
        <w:rPr>
          <w:rFonts w:eastAsia="宋体" w:hint="eastAsia"/>
          <w:b/>
          <w:bCs/>
          <w:i/>
          <w:iCs/>
          <w:lang w:eastAsia="zh-CN"/>
        </w:rPr>
        <w:t xml:space="preserve"> 1</w:t>
      </w:r>
      <w:r>
        <w:rPr>
          <w:rFonts w:eastAsia="宋体"/>
          <w:b/>
          <w:bCs/>
          <w:i/>
          <w:iCs/>
          <w:lang w:eastAsia="zh-CN"/>
        </w:rPr>
        <w:t>5</w:t>
      </w:r>
      <w:r>
        <w:rPr>
          <w:rFonts w:eastAsia="宋体" w:hint="eastAsia"/>
          <w:b/>
          <w:bCs/>
          <w:i/>
          <w:iCs/>
          <w:lang w:eastAsia="zh-CN"/>
        </w:rPr>
        <w:t>:</w:t>
      </w:r>
      <w:r>
        <w:rPr>
          <w:rFonts w:eastAsia="宋体"/>
          <w:b/>
          <w:bCs/>
          <w:i/>
          <w:iCs/>
          <w:lang w:eastAsia="zh-CN"/>
        </w:rPr>
        <w:t xml:space="preserve"> </w:t>
      </w:r>
      <w:r>
        <w:rPr>
          <w:rFonts w:eastAsia="宋体"/>
          <w:bCs/>
          <w:i/>
          <w:iCs/>
          <w:lang w:eastAsia="zh-CN"/>
        </w:rPr>
        <w:t>For repetition of PDSCH with Msg4, UE capability report is not needed.</w:t>
      </w:r>
    </w:p>
    <w:p w14:paraId="2E31564D" w14:textId="77777777" w:rsidR="00FB3278" w:rsidRDefault="00AE6483">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5" w:name="_Ref110451335"/>
      <w:bookmarkStart w:id="6" w:name="_Ref26594"/>
      <w:bookmarkStart w:id="7" w:name="_Ref118723839"/>
      <w:bookmarkStart w:id="8" w:name="_Ref102030302"/>
    </w:p>
    <w:p w14:paraId="35C89E11" w14:textId="77777777" w:rsidR="00FB3278" w:rsidRDefault="00AE6483">
      <w:pPr>
        <w:pStyle w:val="ListParagraph1"/>
        <w:numPr>
          <w:ilvl w:val="0"/>
          <w:numId w:val="16"/>
        </w:numPr>
        <w:spacing w:after="0" w:line="240" w:lineRule="auto"/>
        <w:rPr>
          <w:rFonts w:eastAsia="宋体"/>
          <w:szCs w:val="20"/>
          <w:lang w:eastAsia="zh-CN"/>
        </w:rPr>
      </w:pPr>
      <w:bookmarkStart w:id="9" w:name="_Ref1817"/>
      <w:bookmarkEnd w:id="5"/>
      <w:bookmarkEnd w:id="6"/>
      <w:bookmarkEnd w:id="7"/>
      <w:bookmarkEnd w:id="8"/>
      <w:r>
        <w:rPr>
          <w:rFonts w:eastAsia="宋体"/>
          <w:szCs w:val="20"/>
          <w:lang w:eastAsia="zh-CN"/>
        </w:rPr>
        <w:t>RAN1 Chair’s Notes</w:t>
      </w:r>
      <w:r>
        <w:rPr>
          <w:rFonts w:eastAsia="宋体" w:hint="eastAsia"/>
          <w:szCs w:val="20"/>
          <w:lang w:eastAsia="zh-CN"/>
        </w:rPr>
        <w:t xml:space="preserve"> for RAN1#120</w:t>
      </w:r>
      <w:bookmarkEnd w:id="9"/>
      <w:r>
        <w:rPr>
          <w:rFonts w:eastAsia="宋体" w:hint="eastAsia"/>
          <w:szCs w:val="20"/>
          <w:lang w:eastAsia="zh-CN"/>
        </w:rPr>
        <w:t>bis</w:t>
      </w:r>
    </w:p>
    <w:p w14:paraId="6C64C0B3" w14:textId="77777777" w:rsidR="00FB3278" w:rsidRDefault="00AE6483">
      <w:pPr>
        <w:pStyle w:val="ListParagraph1"/>
        <w:numPr>
          <w:ilvl w:val="0"/>
          <w:numId w:val="16"/>
        </w:numPr>
        <w:spacing w:after="0" w:line="240" w:lineRule="auto"/>
        <w:rPr>
          <w:rFonts w:eastAsia="宋体"/>
          <w:szCs w:val="20"/>
          <w:lang w:eastAsia="zh-CN"/>
        </w:rPr>
      </w:pPr>
      <w:r>
        <w:rPr>
          <w:rFonts w:eastAsia="宋体"/>
          <w:szCs w:val="20"/>
          <w:lang w:eastAsia="zh-CN"/>
        </w:rPr>
        <w:t>RAN1 Chair’s Notes</w:t>
      </w:r>
      <w:r>
        <w:rPr>
          <w:rFonts w:eastAsia="宋体" w:hint="eastAsia"/>
          <w:szCs w:val="20"/>
          <w:lang w:eastAsia="zh-CN"/>
        </w:rPr>
        <w:t xml:space="preserve"> for RAN1#120</w:t>
      </w:r>
    </w:p>
    <w:sectPr w:rsidR="00FB3278">
      <w:footerReference w:type="default" r:id="rId11"/>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C5F7A" w14:textId="77777777" w:rsidR="00A27644" w:rsidRDefault="00A27644">
      <w:pPr>
        <w:spacing w:line="240" w:lineRule="auto"/>
      </w:pPr>
      <w:r>
        <w:separator/>
      </w:r>
    </w:p>
  </w:endnote>
  <w:endnote w:type="continuationSeparator" w:id="0">
    <w:p w14:paraId="51A095E8" w14:textId="77777777" w:rsidR="00A27644" w:rsidRDefault="00A276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83EE4" w14:textId="77777777" w:rsidR="00FB3278" w:rsidRDefault="00FB3278">
    <w:pPr>
      <w:pStyle w:val="af2"/>
      <w:jc w:val="center"/>
    </w:pPr>
  </w:p>
  <w:p w14:paraId="205199E1" w14:textId="77777777" w:rsidR="00FB3278" w:rsidRDefault="00FB327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CF825" w14:textId="77777777" w:rsidR="00A27644" w:rsidRDefault="00A27644">
      <w:pPr>
        <w:spacing w:after="0"/>
      </w:pPr>
      <w:r>
        <w:separator/>
      </w:r>
    </w:p>
  </w:footnote>
  <w:footnote w:type="continuationSeparator" w:id="0">
    <w:p w14:paraId="23786546" w14:textId="77777777" w:rsidR="00A27644" w:rsidRDefault="00A276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F7479C5"/>
    <w:multiLevelType w:val="singleLevel"/>
    <w:tmpl w:val="FF7479C5"/>
    <w:lvl w:ilvl="0">
      <w:start w:val="1"/>
      <w:numFmt w:val="bullet"/>
      <w:lvlText w:val=""/>
      <w:lvlJc w:val="left"/>
      <w:pPr>
        <w:ind w:left="420" w:hanging="420"/>
      </w:pPr>
      <w:rPr>
        <w:rFonts w:ascii="Wingdings" w:hAnsi="Wingdings" w:hint="default"/>
      </w:rPr>
    </w:lvl>
  </w:abstractNum>
  <w:abstractNum w:abstractNumId="3"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056E7373"/>
    <w:multiLevelType w:val="multilevel"/>
    <w:tmpl w:val="056E7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15:restartNumberingAfterBreak="0">
    <w:nsid w:val="1D28300A"/>
    <w:multiLevelType w:val="multilevel"/>
    <w:tmpl w:val="1D28300A"/>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A052B1"/>
    <w:multiLevelType w:val="multilevel"/>
    <w:tmpl w:val="41A052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F0E23E7"/>
    <w:multiLevelType w:val="multilevel"/>
    <w:tmpl w:val="4F0E23E7"/>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746F15FE"/>
    <w:multiLevelType w:val="multilevel"/>
    <w:tmpl w:val="746F15FE"/>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7B071D14"/>
    <w:multiLevelType w:val="multilevel"/>
    <w:tmpl w:val="7B07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12"/>
  </w:num>
  <w:num w:numId="10">
    <w:abstractNumId w:val="13"/>
  </w:num>
  <w:num w:numId="11">
    <w:abstractNumId w:val="1"/>
  </w:num>
  <w:num w:numId="12">
    <w:abstractNumId w:val="14"/>
  </w:num>
  <w:num w:numId="13">
    <w:abstractNumId w:val="11"/>
  </w:num>
  <w:num w:numId="14">
    <w:abstractNumId w:val="4"/>
  </w:num>
  <w:num w:numId="15">
    <w:abstractNumId w:val="6"/>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CCE"/>
    <w:rsid w:val="00004D12"/>
    <w:rsid w:val="00005604"/>
    <w:rsid w:val="00006960"/>
    <w:rsid w:val="00006BFE"/>
    <w:rsid w:val="00006E06"/>
    <w:rsid w:val="00006FC9"/>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392"/>
    <w:rsid w:val="00022C03"/>
    <w:rsid w:val="00023249"/>
    <w:rsid w:val="00024671"/>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3E5E"/>
    <w:rsid w:val="0004421F"/>
    <w:rsid w:val="00044B48"/>
    <w:rsid w:val="00044CC4"/>
    <w:rsid w:val="00045986"/>
    <w:rsid w:val="00045B8B"/>
    <w:rsid w:val="00045F30"/>
    <w:rsid w:val="00045F9F"/>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7BD"/>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05F"/>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5A1"/>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392"/>
    <w:rsid w:val="0009043C"/>
    <w:rsid w:val="00090CF6"/>
    <w:rsid w:val="00090D92"/>
    <w:rsid w:val="00090F51"/>
    <w:rsid w:val="00091C07"/>
    <w:rsid w:val="00091F0D"/>
    <w:rsid w:val="00091FEE"/>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AAE"/>
    <w:rsid w:val="00097DD0"/>
    <w:rsid w:val="00097F53"/>
    <w:rsid w:val="000A08A3"/>
    <w:rsid w:val="000A14E8"/>
    <w:rsid w:val="000A1636"/>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4FF3"/>
    <w:rsid w:val="000A54E0"/>
    <w:rsid w:val="000A56FE"/>
    <w:rsid w:val="000A5776"/>
    <w:rsid w:val="000A5905"/>
    <w:rsid w:val="000A5A3E"/>
    <w:rsid w:val="000A5CBF"/>
    <w:rsid w:val="000A5F5D"/>
    <w:rsid w:val="000A6C61"/>
    <w:rsid w:val="000A74EE"/>
    <w:rsid w:val="000A76BB"/>
    <w:rsid w:val="000A7CC5"/>
    <w:rsid w:val="000B0820"/>
    <w:rsid w:val="000B0FC5"/>
    <w:rsid w:val="000B100E"/>
    <w:rsid w:val="000B10E5"/>
    <w:rsid w:val="000B1AAC"/>
    <w:rsid w:val="000B2993"/>
    <w:rsid w:val="000B2B6D"/>
    <w:rsid w:val="000B2E13"/>
    <w:rsid w:val="000B4200"/>
    <w:rsid w:val="000B46C6"/>
    <w:rsid w:val="000B4ECA"/>
    <w:rsid w:val="000B50F2"/>
    <w:rsid w:val="000B57F1"/>
    <w:rsid w:val="000B5ADB"/>
    <w:rsid w:val="000B5B5C"/>
    <w:rsid w:val="000B5D80"/>
    <w:rsid w:val="000B6245"/>
    <w:rsid w:val="000B6F4B"/>
    <w:rsid w:val="000B7237"/>
    <w:rsid w:val="000B7F8B"/>
    <w:rsid w:val="000C05B1"/>
    <w:rsid w:val="000C06FD"/>
    <w:rsid w:val="000C13C2"/>
    <w:rsid w:val="000C1B76"/>
    <w:rsid w:val="000C1F38"/>
    <w:rsid w:val="000C2342"/>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58"/>
    <w:rsid w:val="000D026A"/>
    <w:rsid w:val="000D0D93"/>
    <w:rsid w:val="000D1934"/>
    <w:rsid w:val="000D1A82"/>
    <w:rsid w:val="000D1D65"/>
    <w:rsid w:val="000D1D8E"/>
    <w:rsid w:val="000D1E1F"/>
    <w:rsid w:val="000D287C"/>
    <w:rsid w:val="000D302D"/>
    <w:rsid w:val="000D3CBF"/>
    <w:rsid w:val="000D403A"/>
    <w:rsid w:val="000D43E5"/>
    <w:rsid w:val="000D4732"/>
    <w:rsid w:val="000D48DC"/>
    <w:rsid w:val="000D4AD9"/>
    <w:rsid w:val="000D5826"/>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8B2"/>
    <w:rsid w:val="000E391E"/>
    <w:rsid w:val="000E3B8A"/>
    <w:rsid w:val="000E3CEC"/>
    <w:rsid w:val="000E3E80"/>
    <w:rsid w:val="000E446B"/>
    <w:rsid w:val="000E4646"/>
    <w:rsid w:val="000E4704"/>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D8F"/>
    <w:rsid w:val="000F2F47"/>
    <w:rsid w:val="000F2F6E"/>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0E4F"/>
    <w:rsid w:val="00101E28"/>
    <w:rsid w:val="001028C2"/>
    <w:rsid w:val="00102B05"/>
    <w:rsid w:val="00102E94"/>
    <w:rsid w:val="0010314C"/>
    <w:rsid w:val="00103493"/>
    <w:rsid w:val="001034DE"/>
    <w:rsid w:val="00103910"/>
    <w:rsid w:val="00103CF3"/>
    <w:rsid w:val="00103F50"/>
    <w:rsid w:val="00103FE5"/>
    <w:rsid w:val="001040C5"/>
    <w:rsid w:val="0010437C"/>
    <w:rsid w:val="001043C5"/>
    <w:rsid w:val="0010453E"/>
    <w:rsid w:val="00104AFD"/>
    <w:rsid w:val="00104D01"/>
    <w:rsid w:val="00105C9E"/>
    <w:rsid w:val="0010616A"/>
    <w:rsid w:val="00106405"/>
    <w:rsid w:val="001066BA"/>
    <w:rsid w:val="00107064"/>
    <w:rsid w:val="00107A23"/>
    <w:rsid w:val="00107E44"/>
    <w:rsid w:val="0011068D"/>
    <w:rsid w:val="00110759"/>
    <w:rsid w:val="001108B2"/>
    <w:rsid w:val="001109A7"/>
    <w:rsid w:val="00110AD5"/>
    <w:rsid w:val="00110E0E"/>
    <w:rsid w:val="001110C0"/>
    <w:rsid w:val="00111148"/>
    <w:rsid w:val="00111964"/>
    <w:rsid w:val="00111D00"/>
    <w:rsid w:val="00112277"/>
    <w:rsid w:val="00112289"/>
    <w:rsid w:val="0011252D"/>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8A6"/>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1EF"/>
    <w:rsid w:val="00126276"/>
    <w:rsid w:val="001264F3"/>
    <w:rsid w:val="001265D8"/>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448"/>
    <w:rsid w:val="00134468"/>
    <w:rsid w:val="00134487"/>
    <w:rsid w:val="0013524A"/>
    <w:rsid w:val="00135E16"/>
    <w:rsid w:val="001368EB"/>
    <w:rsid w:val="00136B9C"/>
    <w:rsid w:val="00136D41"/>
    <w:rsid w:val="00137140"/>
    <w:rsid w:val="001406C0"/>
    <w:rsid w:val="001414C3"/>
    <w:rsid w:val="00141632"/>
    <w:rsid w:val="001418C6"/>
    <w:rsid w:val="00142AB8"/>
    <w:rsid w:val="00142E62"/>
    <w:rsid w:val="0014415C"/>
    <w:rsid w:val="001444B1"/>
    <w:rsid w:val="0014452F"/>
    <w:rsid w:val="00144667"/>
    <w:rsid w:val="00144672"/>
    <w:rsid w:val="00144753"/>
    <w:rsid w:val="00144FF2"/>
    <w:rsid w:val="001450AD"/>
    <w:rsid w:val="00145235"/>
    <w:rsid w:val="001453A1"/>
    <w:rsid w:val="00145488"/>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A60"/>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913"/>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37A7"/>
    <w:rsid w:val="00174A35"/>
    <w:rsid w:val="0017642E"/>
    <w:rsid w:val="00177566"/>
    <w:rsid w:val="00177B06"/>
    <w:rsid w:val="00180022"/>
    <w:rsid w:val="00180121"/>
    <w:rsid w:val="00180CC6"/>
    <w:rsid w:val="00180E3B"/>
    <w:rsid w:val="001812E3"/>
    <w:rsid w:val="001813CD"/>
    <w:rsid w:val="00181518"/>
    <w:rsid w:val="00182C8E"/>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24"/>
    <w:rsid w:val="00192EA0"/>
    <w:rsid w:val="00192FAB"/>
    <w:rsid w:val="00193002"/>
    <w:rsid w:val="00193085"/>
    <w:rsid w:val="00193810"/>
    <w:rsid w:val="00193A8E"/>
    <w:rsid w:val="00194171"/>
    <w:rsid w:val="001942DF"/>
    <w:rsid w:val="001946E9"/>
    <w:rsid w:val="00194D0E"/>
    <w:rsid w:val="001953A7"/>
    <w:rsid w:val="00195F25"/>
    <w:rsid w:val="00195FF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9F0"/>
    <w:rsid w:val="001A2C50"/>
    <w:rsid w:val="001A2D6A"/>
    <w:rsid w:val="001A3C5C"/>
    <w:rsid w:val="001A3DEA"/>
    <w:rsid w:val="001A3FBD"/>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5D0"/>
    <w:rsid w:val="001B1807"/>
    <w:rsid w:val="001B1CEB"/>
    <w:rsid w:val="001B20D7"/>
    <w:rsid w:val="001B23E8"/>
    <w:rsid w:val="001B25DD"/>
    <w:rsid w:val="001B2651"/>
    <w:rsid w:val="001B2A70"/>
    <w:rsid w:val="001B2C43"/>
    <w:rsid w:val="001B30BA"/>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C0A6F"/>
    <w:rsid w:val="001C1147"/>
    <w:rsid w:val="001C1699"/>
    <w:rsid w:val="001C2022"/>
    <w:rsid w:val="001C23F0"/>
    <w:rsid w:val="001C262D"/>
    <w:rsid w:val="001C2B9B"/>
    <w:rsid w:val="001C316E"/>
    <w:rsid w:val="001C31CC"/>
    <w:rsid w:val="001C3A7D"/>
    <w:rsid w:val="001C3D22"/>
    <w:rsid w:val="001C3E1F"/>
    <w:rsid w:val="001C4622"/>
    <w:rsid w:val="001C59B9"/>
    <w:rsid w:val="001C5DDC"/>
    <w:rsid w:val="001C66D9"/>
    <w:rsid w:val="001C6939"/>
    <w:rsid w:val="001C6AC3"/>
    <w:rsid w:val="001C6DFC"/>
    <w:rsid w:val="001C7E39"/>
    <w:rsid w:val="001D0469"/>
    <w:rsid w:val="001D04FC"/>
    <w:rsid w:val="001D0A8C"/>
    <w:rsid w:val="001D1053"/>
    <w:rsid w:val="001D1BAC"/>
    <w:rsid w:val="001D1C58"/>
    <w:rsid w:val="001D2FE4"/>
    <w:rsid w:val="001D31B1"/>
    <w:rsid w:val="001D32D8"/>
    <w:rsid w:val="001D3661"/>
    <w:rsid w:val="001D3972"/>
    <w:rsid w:val="001D3C1A"/>
    <w:rsid w:val="001D3C70"/>
    <w:rsid w:val="001D436B"/>
    <w:rsid w:val="001D439E"/>
    <w:rsid w:val="001D4F10"/>
    <w:rsid w:val="001D5176"/>
    <w:rsid w:val="001D536F"/>
    <w:rsid w:val="001D5A37"/>
    <w:rsid w:val="001D5B3B"/>
    <w:rsid w:val="001D69A7"/>
    <w:rsid w:val="001D72CD"/>
    <w:rsid w:val="001D7332"/>
    <w:rsid w:val="001D7850"/>
    <w:rsid w:val="001D7C1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6DA"/>
    <w:rsid w:val="001F1A31"/>
    <w:rsid w:val="001F1B50"/>
    <w:rsid w:val="001F30F3"/>
    <w:rsid w:val="001F388E"/>
    <w:rsid w:val="001F3E27"/>
    <w:rsid w:val="001F46A7"/>
    <w:rsid w:val="001F519D"/>
    <w:rsid w:val="001F53A9"/>
    <w:rsid w:val="001F581F"/>
    <w:rsid w:val="001F5D51"/>
    <w:rsid w:val="001F62DD"/>
    <w:rsid w:val="001F63F6"/>
    <w:rsid w:val="002002AD"/>
    <w:rsid w:val="0020061D"/>
    <w:rsid w:val="00200687"/>
    <w:rsid w:val="002010AA"/>
    <w:rsid w:val="00201FEB"/>
    <w:rsid w:val="002024C6"/>
    <w:rsid w:val="0020299D"/>
    <w:rsid w:val="00202B3D"/>
    <w:rsid w:val="00202FFE"/>
    <w:rsid w:val="002033A6"/>
    <w:rsid w:val="00203CF4"/>
    <w:rsid w:val="00204C92"/>
    <w:rsid w:val="0020520A"/>
    <w:rsid w:val="00205213"/>
    <w:rsid w:val="00205E57"/>
    <w:rsid w:val="002063FB"/>
    <w:rsid w:val="00206E46"/>
    <w:rsid w:val="00206EFE"/>
    <w:rsid w:val="0020714E"/>
    <w:rsid w:val="002071E5"/>
    <w:rsid w:val="00207228"/>
    <w:rsid w:val="00210109"/>
    <w:rsid w:val="00210291"/>
    <w:rsid w:val="00210AB9"/>
    <w:rsid w:val="002117A1"/>
    <w:rsid w:val="00211821"/>
    <w:rsid w:val="00212199"/>
    <w:rsid w:val="002124F3"/>
    <w:rsid w:val="0021298B"/>
    <w:rsid w:val="0021336A"/>
    <w:rsid w:val="00213875"/>
    <w:rsid w:val="00213A07"/>
    <w:rsid w:val="00213A0C"/>
    <w:rsid w:val="00214CA2"/>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819"/>
    <w:rsid w:val="00224936"/>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CD8"/>
    <w:rsid w:val="00231E9A"/>
    <w:rsid w:val="00231EB5"/>
    <w:rsid w:val="00231F2C"/>
    <w:rsid w:val="002326FE"/>
    <w:rsid w:val="0023297B"/>
    <w:rsid w:val="00232D3D"/>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039"/>
    <w:rsid w:val="0024016A"/>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4FC"/>
    <w:rsid w:val="00265866"/>
    <w:rsid w:val="00265D4A"/>
    <w:rsid w:val="00266284"/>
    <w:rsid w:val="00266883"/>
    <w:rsid w:val="0026692B"/>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346"/>
    <w:rsid w:val="002807FC"/>
    <w:rsid w:val="00280998"/>
    <w:rsid w:val="00281597"/>
    <w:rsid w:val="00281A49"/>
    <w:rsid w:val="00281C8F"/>
    <w:rsid w:val="0028214E"/>
    <w:rsid w:val="002827B1"/>
    <w:rsid w:val="002837DE"/>
    <w:rsid w:val="00284A81"/>
    <w:rsid w:val="00284D15"/>
    <w:rsid w:val="00284E2F"/>
    <w:rsid w:val="00284FD2"/>
    <w:rsid w:val="0028501D"/>
    <w:rsid w:val="00285BC3"/>
    <w:rsid w:val="00285FB7"/>
    <w:rsid w:val="0028657D"/>
    <w:rsid w:val="00286BA5"/>
    <w:rsid w:val="00286D86"/>
    <w:rsid w:val="00287517"/>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5E6"/>
    <w:rsid w:val="002A3794"/>
    <w:rsid w:val="002A37D2"/>
    <w:rsid w:val="002A44F8"/>
    <w:rsid w:val="002A455E"/>
    <w:rsid w:val="002A4A3E"/>
    <w:rsid w:val="002A5488"/>
    <w:rsid w:val="002A5509"/>
    <w:rsid w:val="002A5CC7"/>
    <w:rsid w:val="002A5EAA"/>
    <w:rsid w:val="002A689B"/>
    <w:rsid w:val="002A6FB9"/>
    <w:rsid w:val="002A737E"/>
    <w:rsid w:val="002A74D5"/>
    <w:rsid w:val="002A7943"/>
    <w:rsid w:val="002A7946"/>
    <w:rsid w:val="002A7DAA"/>
    <w:rsid w:val="002B0147"/>
    <w:rsid w:val="002B0A7B"/>
    <w:rsid w:val="002B0B4B"/>
    <w:rsid w:val="002B1179"/>
    <w:rsid w:val="002B13B1"/>
    <w:rsid w:val="002B158B"/>
    <w:rsid w:val="002B16A4"/>
    <w:rsid w:val="002B174D"/>
    <w:rsid w:val="002B1990"/>
    <w:rsid w:val="002B1A76"/>
    <w:rsid w:val="002B1DBA"/>
    <w:rsid w:val="002B24D8"/>
    <w:rsid w:val="002B2C66"/>
    <w:rsid w:val="002B3214"/>
    <w:rsid w:val="002B332E"/>
    <w:rsid w:val="002B3B3A"/>
    <w:rsid w:val="002B3B93"/>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62B"/>
    <w:rsid w:val="002B7A29"/>
    <w:rsid w:val="002C05D7"/>
    <w:rsid w:val="002C08CE"/>
    <w:rsid w:val="002C12BE"/>
    <w:rsid w:val="002C17BD"/>
    <w:rsid w:val="002C17BF"/>
    <w:rsid w:val="002C1862"/>
    <w:rsid w:val="002C26BF"/>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45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7049"/>
    <w:rsid w:val="002E7328"/>
    <w:rsid w:val="002F0A43"/>
    <w:rsid w:val="002F1082"/>
    <w:rsid w:val="002F1EAD"/>
    <w:rsid w:val="002F21B0"/>
    <w:rsid w:val="002F2320"/>
    <w:rsid w:val="002F23E7"/>
    <w:rsid w:val="002F2A93"/>
    <w:rsid w:val="002F2BBC"/>
    <w:rsid w:val="002F33FD"/>
    <w:rsid w:val="002F363E"/>
    <w:rsid w:val="002F3782"/>
    <w:rsid w:val="002F3FCD"/>
    <w:rsid w:val="002F4716"/>
    <w:rsid w:val="002F54E2"/>
    <w:rsid w:val="002F550F"/>
    <w:rsid w:val="002F56DC"/>
    <w:rsid w:val="002F5740"/>
    <w:rsid w:val="002F5861"/>
    <w:rsid w:val="002F5D2B"/>
    <w:rsid w:val="002F5F54"/>
    <w:rsid w:val="002F63D2"/>
    <w:rsid w:val="002F6415"/>
    <w:rsid w:val="002F64BF"/>
    <w:rsid w:val="002F659A"/>
    <w:rsid w:val="00300902"/>
    <w:rsid w:val="00300C6E"/>
    <w:rsid w:val="0030290F"/>
    <w:rsid w:val="00302FFC"/>
    <w:rsid w:val="003030CF"/>
    <w:rsid w:val="003032D4"/>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57E"/>
    <w:rsid w:val="0031678A"/>
    <w:rsid w:val="00316848"/>
    <w:rsid w:val="00316D38"/>
    <w:rsid w:val="00316D56"/>
    <w:rsid w:val="00316E65"/>
    <w:rsid w:val="00317C5B"/>
    <w:rsid w:val="00320733"/>
    <w:rsid w:val="00320905"/>
    <w:rsid w:val="00320CC0"/>
    <w:rsid w:val="0032126B"/>
    <w:rsid w:val="00321E84"/>
    <w:rsid w:val="00322C10"/>
    <w:rsid w:val="00322C6E"/>
    <w:rsid w:val="00322D64"/>
    <w:rsid w:val="00323736"/>
    <w:rsid w:val="00323F74"/>
    <w:rsid w:val="00323F77"/>
    <w:rsid w:val="00324A68"/>
    <w:rsid w:val="00324F41"/>
    <w:rsid w:val="003252AE"/>
    <w:rsid w:val="00325E9E"/>
    <w:rsid w:val="00325EAF"/>
    <w:rsid w:val="00325F89"/>
    <w:rsid w:val="00325F8E"/>
    <w:rsid w:val="00326594"/>
    <w:rsid w:val="00326721"/>
    <w:rsid w:val="003268DF"/>
    <w:rsid w:val="00326D73"/>
    <w:rsid w:val="00326DA8"/>
    <w:rsid w:val="00326E11"/>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6F87"/>
    <w:rsid w:val="003476D1"/>
    <w:rsid w:val="003477E0"/>
    <w:rsid w:val="00347A04"/>
    <w:rsid w:val="00347D69"/>
    <w:rsid w:val="0035022C"/>
    <w:rsid w:val="003504EA"/>
    <w:rsid w:val="00350F18"/>
    <w:rsid w:val="00350F5A"/>
    <w:rsid w:val="0035215D"/>
    <w:rsid w:val="003523BB"/>
    <w:rsid w:val="00352A50"/>
    <w:rsid w:val="003531D5"/>
    <w:rsid w:val="00353369"/>
    <w:rsid w:val="00353680"/>
    <w:rsid w:val="003538BA"/>
    <w:rsid w:val="0035455A"/>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C7"/>
    <w:rsid w:val="00366541"/>
    <w:rsid w:val="003668F1"/>
    <w:rsid w:val="003673CC"/>
    <w:rsid w:val="0036758B"/>
    <w:rsid w:val="0036765B"/>
    <w:rsid w:val="00367849"/>
    <w:rsid w:val="0037028F"/>
    <w:rsid w:val="00371E28"/>
    <w:rsid w:val="00371FB1"/>
    <w:rsid w:val="00372E52"/>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E8F"/>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9F3"/>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70"/>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FB5"/>
    <w:rsid w:val="003B5639"/>
    <w:rsid w:val="003B593E"/>
    <w:rsid w:val="003B5995"/>
    <w:rsid w:val="003B5AC1"/>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434"/>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0E47"/>
    <w:rsid w:val="003F10C7"/>
    <w:rsid w:val="003F122E"/>
    <w:rsid w:val="003F14FB"/>
    <w:rsid w:val="003F16A7"/>
    <w:rsid w:val="003F1AF1"/>
    <w:rsid w:val="003F1D74"/>
    <w:rsid w:val="003F2091"/>
    <w:rsid w:val="003F2930"/>
    <w:rsid w:val="003F2E31"/>
    <w:rsid w:val="003F2F43"/>
    <w:rsid w:val="003F34DB"/>
    <w:rsid w:val="003F3573"/>
    <w:rsid w:val="003F3B87"/>
    <w:rsid w:val="003F3BF0"/>
    <w:rsid w:val="003F3E26"/>
    <w:rsid w:val="003F44BB"/>
    <w:rsid w:val="003F4976"/>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E4F"/>
    <w:rsid w:val="004027B3"/>
    <w:rsid w:val="00402832"/>
    <w:rsid w:val="00402BF0"/>
    <w:rsid w:val="004032E4"/>
    <w:rsid w:val="0040357F"/>
    <w:rsid w:val="004039B3"/>
    <w:rsid w:val="00403AF7"/>
    <w:rsid w:val="00404053"/>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1D15"/>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3EED"/>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F95"/>
    <w:rsid w:val="00431FAC"/>
    <w:rsid w:val="004322D4"/>
    <w:rsid w:val="004324D5"/>
    <w:rsid w:val="0043255E"/>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E2F"/>
    <w:rsid w:val="004471B7"/>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5EF4"/>
    <w:rsid w:val="00456005"/>
    <w:rsid w:val="00456172"/>
    <w:rsid w:val="00456489"/>
    <w:rsid w:val="00456552"/>
    <w:rsid w:val="00460275"/>
    <w:rsid w:val="004609EC"/>
    <w:rsid w:val="00460E5F"/>
    <w:rsid w:val="0046101F"/>
    <w:rsid w:val="00461E8C"/>
    <w:rsid w:val="00462193"/>
    <w:rsid w:val="0046250E"/>
    <w:rsid w:val="00462D83"/>
    <w:rsid w:val="00463290"/>
    <w:rsid w:val="0046365D"/>
    <w:rsid w:val="00463730"/>
    <w:rsid w:val="00464255"/>
    <w:rsid w:val="004649B1"/>
    <w:rsid w:val="004650C9"/>
    <w:rsid w:val="00465653"/>
    <w:rsid w:val="00465A37"/>
    <w:rsid w:val="00465A7F"/>
    <w:rsid w:val="00465D47"/>
    <w:rsid w:val="00466336"/>
    <w:rsid w:val="004664E0"/>
    <w:rsid w:val="00466974"/>
    <w:rsid w:val="00467347"/>
    <w:rsid w:val="00467709"/>
    <w:rsid w:val="00467B69"/>
    <w:rsid w:val="00467EF4"/>
    <w:rsid w:val="0047040E"/>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18C"/>
    <w:rsid w:val="00475563"/>
    <w:rsid w:val="0047599E"/>
    <w:rsid w:val="004761FB"/>
    <w:rsid w:val="004763ED"/>
    <w:rsid w:val="0047683B"/>
    <w:rsid w:val="00476852"/>
    <w:rsid w:val="00477569"/>
    <w:rsid w:val="004775CD"/>
    <w:rsid w:val="004776CE"/>
    <w:rsid w:val="00477D3C"/>
    <w:rsid w:val="00477E7E"/>
    <w:rsid w:val="0048010C"/>
    <w:rsid w:val="0048030F"/>
    <w:rsid w:val="0048072E"/>
    <w:rsid w:val="00480EC4"/>
    <w:rsid w:val="00481112"/>
    <w:rsid w:val="004817EE"/>
    <w:rsid w:val="00481893"/>
    <w:rsid w:val="004819EB"/>
    <w:rsid w:val="00481A34"/>
    <w:rsid w:val="00481F16"/>
    <w:rsid w:val="004829BB"/>
    <w:rsid w:val="0048351E"/>
    <w:rsid w:val="004835CD"/>
    <w:rsid w:val="004835E8"/>
    <w:rsid w:val="004839BB"/>
    <w:rsid w:val="00483A94"/>
    <w:rsid w:val="004840F9"/>
    <w:rsid w:val="00484666"/>
    <w:rsid w:val="00484AF8"/>
    <w:rsid w:val="0048524A"/>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E15"/>
    <w:rsid w:val="004A1FB5"/>
    <w:rsid w:val="004A20FC"/>
    <w:rsid w:val="004A2DA9"/>
    <w:rsid w:val="004A3435"/>
    <w:rsid w:val="004A3DF1"/>
    <w:rsid w:val="004A4016"/>
    <w:rsid w:val="004A48FD"/>
    <w:rsid w:val="004A4993"/>
    <w:rsid w:val="004A5018"/>
    <w:rsid w:val="004A582A"/>
    <w:rsid w:val="004A591F"/>
    <w:rsid w:val="004A5A42"/>
    <w:rsid w:val="004A6127"/>
    <w:rsid w:val="004A7448"/>
    <w:rsid w:val="004A747B"/>
    <w:rsid w:val="004A74AE"/>
    <w:rsid w:val="004B0308"/>
    <w:rsid w:val="004B07DF"/>
    <w:rsid w:val="004B0B89"/>
    <w:rsid w:val="004B141F"/>
    <w:rsid w:val="004B1BFD"/>
    <w:rsid w:val="004B24D8"/>
    <w:rsid w:val="004B28EC"/>
    <w:rsid w:val="004B2A27"/>
    <w:rsid w:val="004B2CAA"/>
    <w:rsid w:val="004B2FD3"/>
    <w:rsid w:val="004B32B2"/>
    <w:rsid w:val="004B37AC"/>
    <w:rsid w:val="004B3A1C"/>
    <w:rsid w:val="004B3AB3"/>
    <w:rsid w:val="004B3C86"/>
    <w:rsid w:val="004B3CBA"/>
    <w:rsid w:val="004B3D74"/>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A73"/>
    <w:rsid w:val="004D28DB"/>
    <w:rsid w:val="004D34AD"/>
    <w:rsid w:val="004D36EC"/>
    <w:rsid w:val="004D3E58"/>
    <w:rsid w:val="004D405F"/>
    <w:rsid w:val="004D4273"/>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21"/>
    <w:rsid w:val="004E2449"/>
    <w:rsid w:val="004E267E"/>
    <w:rsid w:val="004E29C7"/>
    <w:rsid w:val="004E29FA"/>
    <w:rsid w:val="004E2CF8"/>
    <w:rsid w:val="004E2F2C"/>
    <w:rsid w:val="004E35C3"/>
    <w:rsid w:val="004E397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583"/>
    <w:rsid w:val="004F3731"/>
    <w:rsid w:val="004F3A87"/>
    <w:rsid w:val="004F3C90"/>
    <w:rsid w:val="004F3CAC"/>
    <w:rsid w:val="004F3E44"/>
    <w:rsid w:val="004F4C90"/>
    <w:rsid w:val="004F4FDB"/>
    <w:rsid w:val="004F53DC"/>
    <w:rsid w:val="004F5400"/>
    <w:rsid w:val="004F54ED"/>
    <w:rsid w:val="004F569B"/>
    <w:rsid w:val="004F58EF"/>
    <w:rsid w:val="004F63E7"/>
    <w:rsid w:val="004F66C4"/>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1B6"/>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6B8"/>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A22"/>
    <w:rsid w:val="00535847"/>
    <w:rsid w:val="00535E5E"/>
    <w:rsid w:val="00535E68"/>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322D"/>
    <w:rsid w:val="00543C83"/>
    <w:rsid w:val="00544162"/>
    <w:rsid w:val="0054444F"/>
    <w:rsid w:val="005444B0"/>
    <w:rsid w:val="005452E4"/>
    <w:rsid w:val="005457D6"/>
    <w:rsid w:val="00546B77"/>
    <w:rsid w:val="00547229"/>
    <w:rsid w:val="00547B99"/>
    <w:rsid w:val="00547E69"/>
    <w:rsid w:val="00550233"/>
    <w:rsid w:val="00550392"/>
    <w:rsid w:val="00550499"/>
    <w:rsid w:val="00550A4E"/>
    <w:rsid w:val="00550E0E"/>
    <w:rsid w:val="005510D6"/>
    <w:rsid w:val="00551AE9"/>
    <w:rsid w:val="00551B00"/>
    <w:rsid w:val="00551B92"/>
    <w:rsid w:val="00552233"/>
    <w:rsid w:val="0055234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951"/>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0EA"/>
    <w:rsid w:val="00572FA8"/>
    <w:rsid w:val="0057314D"/>
    <w:rsid w:val="005733CD"/>
    <w:rsid w:val="00573863"/>
    <w:rsid w:val="00573DB1"/>
    <w:rsid w:val="0057431B"/>
    <w:rsid w:val="005746CB"/>
    <w:rsid w:val="00574DE4"/>
    <w:rsid w:val="00576C3B"/>
    <w:rsid w:val="005776E0"/>
    <w:rsid w:val="00577A0A"/>
    <w:rsid w:val="00580250"/>
    <w:rsid w:val="005803BD"/>
    <w:rsid w:val="00580415"/>
    <w:rsid w:val="00581664"/>
    <w:rsid w:val="00581A49"/>
    <w:rsid w:val="00581FFD"/>
    <w:rsid w:val="005823D5"/>
    <w:rsid w:val="0058246B"/>
    <w:rsid w:val="005825BF"/>
    <w:rsid w:val="005827C1"/>
    <w:rsid w:val="005828EA"/>
    <w:rsid w:val="0058308B"/>
    <w:rsid w:val="0058372F"/>
    <w:rsid w:val="00583A0B"/>
    <w:rsid w:val="00583B52"/>
    <w:rsid w:val="0058422B"/>
    <w:rsid w:val="005842C5"/>
    <w:rsid w:val="00584949"/>
    <w:rsid w:val="005853D7"/>
    <w:rsid w:val="00585B04"/>
    <w:rsid w:val="00585C71"/>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AF9"/>
    <w:rsid w:val="00596D44"/>
    <w:rsid w:val="00596FF5"/>
    <w:rsid w:val="0059708B"/>
    <w:rsid w:val="00597102"/>
    <w:rsid w:val="0059716A"/>
    <w:rsid w:val="005974F8"/>
    <w:rsid w:val="005979B9"/>
    <w:rsid w:val="00597D9B"/>
    <w:rsid w:val="005A0CBA"/>
    <w:rsid w:val="005A0CBC"/>
    <w:rsid w:val="005A131D"/>
    <w:rsid w:val="005A1D1D"/>
    <w:rsid w:val="005A2526"/>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1F8F"/>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6FE6"/>
    <w:rsid w:val="005D75D9"/>
    <w:rsid w:val="005D78C3"/>
    <w:rsid w:val="005E0090"/>
    <w:rsid w:val="005E0333"/>
    <w:rsid w:val="005E091C"/>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5F7DA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814"/>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4"/>
    <w:rsid w:val="00622BDA"/>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C18"/>
    <w:rsid w:val="00631C98"/>
    <w:rsid w:val="00631DC3"/>
    <w:rsid w:val="006330AF"/>
    <w:rsid w:val="0063327F"/>
    <w:rsid w:val="006336C2"/>
    <w:rsid w:val="00633701"/>
    <w:rsid w:val="00633708"/>
    <w:rsid w:val="00633B4E"/>
    <w:rsid w:val="00633F79"/>
    <w:rsid w:val="006341C0"/>
    <w:rsid w:val="00634223"/>
    <w:rsid w:val="00634378"/>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732"/>
    <w:rsid w:val="00643ABD"/>
    <w:rsid w:val="006441EF"/>
    <w:rsid w:val="00644987"/>
    <w:rsid w:val="00644A08"/>
    <w:rsid w:val="00644FE3"/>
    <w:rsid w:val="00645448"/>
    <w:rsid w:val="00646608"/>
    <w:rsid w:val="0064707E"/>
    <w:rsid w:val="0064725A"/>
    <w:rsid w:val="00647BDE"/>
    <w:rsid w:val="006500FC"/>
    <w:rsid w:val="00650999"/>
    <w:rsid w:val="00650F33"/>
    <w:rsid w:val="00651428"/>
    <w:rsid w:val="00651485"/>
    <w:rsid w:val="00651B3E"/>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0B7A"/>
    <w:rsid w:val="00661087"/>
    <w:rsid w:val="0066158B"/>
    <w:rsid w:val="006618FA"/>
    <w:rsid w:val="00661E40"/>
    <w:rsid w:val="00662037"/>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70026"/>
    <w:rsid w:val="00670A04"/>
    <w:rsid w:val="00670DCA"/>
    <w:rsid w:val="006713E9"/>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0C2"/>
    <w:rsid w:val="006901A6"/>
    <w:rsid w:val="00690A9F"/>
    <w:rsid w:val="00690D2D"/>
    <w:rsid w:val="00691265"/>
    <w:rsid w:val="00692A28"/>
    <w:rsid w:val="00692C08"/>
    <w:rsid w:val="00693012"/>
    <w:rsid w:val="00693181"/>
    <w:rsid w:val="00693565"/>
    <w:rsid w:val="0069413E"/>
    <w:rsid w:val="00694280"/>
    <w:rsid w:val="006950E0"/>
    <w:rsid w:val="0069523B"/>
    <w:rsid w:val="006952B2"/>
    <w:rsid w:val="00695B3B"/>
    <w:rsid w:val="0069687A"/>
    <w:rsid w:val="0069728D"/>
    <w:rsid w:val="0069732C"/>
    <w:rsid w:val="0069742D"/>
    <w:rsid w:val="0069760C"/>
    <w:rsid w:val="00697AD5"/>
    <w:rsid w:val="006A00C7"/>
    <w:rsid w:val="006A0611"/>
    <w:rsid w:val="006A08E5"/>
    <w:rsid w:val="006A0DFB"/>
    <w:rsid w:val="006A1020"/>
    <w:rsid w:val="006A185F"/>
    <w:rsid w:val="006A1A5E"/>
    <w:rsid w:val="006A1A84"/>
    <w:rsid w:val="006A1D7D"/>
    <w:rsid w:val="006A1F49"/>
    <w:rsid w:val="006A2592"/>
    <w:rsid w:val="006A26B6"/>
    <w:rsid w:val="006A2E80"/>
    <w:rsid w:val="006A2EF5"/>
    <w:rsid w:val="006A31B1"/>
    <w:rsid w:val="006A3442"/>
    <w:rsid w:val="006A3599"/>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82"/>
    <w:rsid w:val="006B1EBE"/>
    <w:rsid w:val="006B2853"/>
    <w:rsid w:val="006B316C"/>
    <w:rsid w:val="006B395F"/>
    <w:rsid w:val="006B3F8A"/>
    <w:rsid w:val="006B4680"/>
    <w:rsid w:val="006B4F58"/>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4D5"/>
    <w:rsid w:val="006C557B"/>
    <w:rsid w:val="006C5C46"/>
    <w:rsid w:val="006C5EDA"/>
    <w:rsid w:val="006C66C1"/>
    <w:rsid w:val="006C6705"/>
    <w:rsid w:val="006C691C"/>
    <w:rsid w:val="006C6F79"/>
    <w:rsid w:val="006C6FCC"/>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6598"/>
    <w:rsid w:val="006D7BD2"/>
    <w:rsid w:val="006E024C"/>
    <w:rsid w:val="006E04C1"/>
    <w:rsid w:val="006E05E6"/>
    <w:rsid w:val="006E0BDC"/>
    <w:rsid w:val="006E0C85"/>
    <w:rsid w:val="006E0D02"/>
    <w:rsid w:val="006E1479"/>
    <w:rsid w:val="006E1605"/>
    <w:rsid w:val="006E19AE"/>
    <w:rsid w:val="006E1B23"/>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1D96"/>
    <w:rsid w:val="006F28B9"/>
    <w:rsid w:val="006F39B7"/>
    <w:rsid w:val="006F3F3B"/>
    <w:rsid w:val="006F57BB"/>
    <w:rsid w:val="006F5881"/>
    <w:rsid w:val="006F5CE1"/>
    <w:rsid w:val="006F686B"/>
    <w:rsid w:val="006F6FA0"/>
    <w:rsid w:val="006F6FDE"/>
    <w:rsid w:val="006F74D9"/>
    <w:rsid w:val="006F7728"/>
    <w:rsid w:val="007007C2"/>
    <w:rsid w:val="0070094D"/>
    <w:rsid w:val="00700D2C"/>
    <w:rsid w:val="0070141E"/>
    <w:rsid w:val="007014C8"/>
    <w:rsid w:val="00701722"/>
    <w:rsid w:val="007023B2"/>
    <w:rsid w:val="0070269E"/>
    <w:rsid w:val="00702A56"/>
    <w:rsid w:val="00703F06"/>
    <w:rsid w:val="0070420C"/>
    <w:rsid w:val="00704388"/>
    <w:rsid w:val="00704465"/>
    <w:rsid w:val="00704C33"/>
    <w:rsid w:val="00705AF8"/>
    <w:rsid w:val="00706472"/>
    <w:rsid w:val="00706536"/>
    <w:rsid w:val="00706952"/>
    <w:rsid w:val="00706BB4"/>
    <w:rsid w:val="00706DBF"/>
    <w:rsid w:val="00707233"/>
    <w:rsid w:val="007074E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1E2D"/>
    <w:rsid w:val="00722192"/>
    <w:rsid w:val="00722517"/>
    <w:rsid w:val="00722DE1"/>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420"/>
    <w:rsid w:val="007277B9"/>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1F2C"/>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352"/>
    <w:rsid w:val="00747980"/>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A8B"/>
    <w:rsid w:val="00754295"/>
    <w:rsid w:val="00754670"/>
    <w:rsid w:val="007546C7"/>
    <w:rsid w:val="0075499C"/>
    <w:rsid w:val="00756257"/>
    <w:rsid w:val="00756EC6"/>
    <w:rsid w:val="007576C0"/>
    <w:rsid w:val="00757CDB"/>
    <w:rsid w:val="0076021D"/>
    <w:rsid w:val="007606B9"/>
    <w:rsid w:val="007609EC"/>
    <w:rsid w:val="00760E9C"/>
    <w:rsid w:val="0076134B"/>
    <w:rsid w:val="00761EAA"/>
    <w:rsid w:val="00761EEF"/>
    <w:rsid w:val="007629C1"/>
    <w:rsid w:val="00762D6A"/>
    <w:rsid w:val="00763492"/>
    <w:rsid w:val="00763628"/>
    <w:rsid w:val="0076382F"/>
    <w:rsid w:val="007642C5"/>
    <w:rsid w:val="00764DDC"/>
    <w:rsid w:val="00765812"/>
    <w:rsid w:val="00765D0E"/>
    <w:rsid w:val="00766C2F"/>
    <w:rsid w:val="007679A8"/>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5F"/>
    <w:rsid w:val="007776A5"/>
    <w:rsid w:val="00777A45"/>
    <w:rsid w:val="00777BB3"/>
    <w:rsid w:val="00777C69"/>
    <w:rsid w:val="007800D1"/>
    <w:rsid w:val="007802CE"/>
    <w:rsid w:val="0078094E"/>
    <w:rsid w:val="00781108"/>
    <w:rsid w:val="00781CAE"/>
    <w:rsid w:val="0078211E"/>
    <w:rsid w:val="007825AF"/>
    <w:rsid w:val="00782950"/>
    <w:rsid w:val="0078337B"/>
    <w:rsid w:val="007837B5"/>
    <w:rsid w:val="00783A58"/>
    <w:rsid w:val="00783B8E"/>
    <w:rsid w:val="00783CB9"/>
    <w:rsid w:val="00784B5F"/>
    <w:rsid w:val="00785113"/>
    <w:rsid w:val="007851F7"/>
    <w:rsid w:val="00785E32"/>
    <w:rsid w:val="00785E83"/>
    <w:rsid w:val="00786155"/>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3BF"/>
    <w:rsid w:val="007A047F"/>
    <w:rsid w:val="007A0B1A"/>
    <w:rsid w:val="007A0C2D"/>
    <w:rsid w:val="007A1AA8"/>
    <w:rsid w:val="007A294A"/>
    <w:rsid w:val="007A29A1"/>
    <w:rsid w:val="007A29AF"/>
    <w:rsid w:val="007A2AC9"/>
    <w:rsid w:val="007A3E32"/>
    <w:rsid w:val="007A3FB3"/>
    <w:rsid w:val="007A4075"/>
    <w:rsid w:val="007A4579"/>
    <w:rsid w:val="007A469C"/>
    <w:rsid w:val="007A480B"/>
    <w:rsid w:val="007A4859"/>
    <w:rsid w:val="007A4C49"/>
    <w:rsid w:val="007A4DE0"/>
    <w:rsid w:val="007A5302"/>
    <w:rsid w:val="007A5838"/>
    <w:rsid w:val="007A6309"/>
    <w:rsid w:val="007A6979"/>
    <w:rsid w:val="007A6BB0"/>
    <w:rsid w:val="007A7090"/>
    <w:rsid w:val="007A7230"/>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7E6"/>
    <w:rsid w:val="007B6826"/>
    <w:rsid w:val="007B6D8B"/>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B5D"/>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14A"/>
    <w:rsid w:val="007D5258"/>
    <w:rsid w:val="007D53B2"/>
    <w:rsid w:val="007D5C86"/>
    <w:rsid w:val="007D5CDA"/>
    <w:rsid w:val="007D60BF"/>
    <w:rsid w:val="007D66F2"/>
    <w:rsid w:val="007D67C9"/>
    <w:rsid w:val="007D682D"/>
    <w:rsid w:val="007D75FC"/>
    <w:rsid w:val="007D7C25"/>
    <w:rsid w:val="007D7C4C"/>
    <w:rsid w:val="007D7D27"/>
    <w:rsid w:val="007D7E09"/>
    <w:rsid w:val="007D7F98"/>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4CD5"/>
    <w:rsid w:val="007E58E4"/>
    <w:rsid w:val="007E5AE9"/>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6659"/>
    <w:rsid w:val="007F7F9A"/>
    <w:rsid w:val="008001D2"/>
    <w:rsid w:val="0080043A"/>
    <w:rsid w:val="0080081E"/>
    <w:rsid w:val="00800BCB"/>
    <w:rsid w:val="0080104F"/>
    <w:rsid w:val="008011DA"/>
    <w:rsid w:val="00801511"/>
    <w:rsid w:val="00801AAE"/>
    <w:rsid w:val="00801FB4"/>
    <w:rsid w:val="00801FBA"/>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1D0"/>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CD"/>
    <w:rsid w:val="008230F0"/>
    <w:rsid w:val="00823AA8"/>
    <w:rsid w:val="00824B5B"/>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96"/>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3CD"/>
    <w:rsid w:val="00837EA8"/>
    <w:rsid w:val="00837EC3"/>
    <w:rsid w:val="0084007F"/>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23D"/>
    <w:rsid w:val="00845A04"/>
    <w:rsid w:val="0084609F"/>
    <w:rsid w:val="00846839"/>
    <w:rsid w:val="00846AF2"/>
    <w:rsid w:val="00846E98"/>
    <w:rsid w:val="00847126"/>
    <w:rsid w:val="008475D3"/>
    <w:rsid w:val="00847B6F"/>
    <w:rsid w:val="008504DA"/>
    <w:rsid w:val="0085168D"/>
    <w:rsid w:val="00851A74"/>
    <w:rsid w:val="00851F03"/>
    <w:rsid w:val="0085204D"/>
    <w:rsid w:val="00852BA5"/>
    <w:rsid w:val="00852D2B"/>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D4"/>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8AB"/>
    <w:rsid w:val="008779C4"/>
    <w:rsid w:val="00877AF9"/>
    <w:rsid w:val="00880FCD"/>
    <w:rsid w:val="00881852"/>
    <w:rsid w:val="008818C9"/>
    <w:rsid w:val="00881D5F"/>
    <w:rsid w:val="0088204E"/>
    <w:rsid w:val="00882090"/>
    <w:rsid w:val="0088279C"/>
    <w:rsid w:val="00882986"/>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5D7"/>
    <w:rsid w:val="00893BFD"/>
    <w:rsid w:val="00893C10"/>
    <w:rsid w:val="00893C4F"/>
    <w:rsid w:val="00894360"/>
    <w:rsid w:val="008943B5"/>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248"/>
    <w:rsid w:val="008A0301"/>
    <w:rsid w:val="008A0409"/>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5C2A"/>
    <w:rsid w:val="008A60EC"/>
    <w:rsid w:val="008A6BE4"/>
    <w:rsid w:val="008A6D5D"/>
    <w:rsid w:val="008A7086"/>
    <w:rsid w:val="008A78D2"/>
    <w:rsid w:val="008A7AB3"/>
    <w:rsid w:val="008B0025"/>
    <w:rsid w:val="008B02E2"/>
    <w:rsid w:val="008B04CD"/>
    <w:rsid w:val="008B0FE8"/>
    <w:rsid w:val="008B1407"/>
    <w:rsid w:val="008B1BA0"/>
    <w:rsid w:val="008B2418"/>
    <w:rsid w:val="008B2D47"/>
    <w:rsid w:val="008B33C5"/>
    <w:rsid w:val="008B34B8"/>
    <w:rsid w:val="008B3EE8"/>
    <w:rsid w:val="008B40FA"/>
    <w:rsid w:val="008B414C"/>
    <w:rsid w:val="008B46E2"/>
    <w:rsid w:val="008B47F6"/>
    <w:rsid w:val="008B48B6"/>
    <w:rsid w:val="008B4FBA"/>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2EF6"/>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D7E92"/>
    <w:rsid w:val="008E04E0"/>
    <w:rsid w:val="008E07C1"/>
    <w:rsid w:val="008E0AE0"/>
    <w:rsid w:val="008E0CDD"/>
    <w:rsid w:val="008E0D9D"/>
    <w:rsid w:val="008E0ECC"/>
    <w:rsid w:val="008E1265"/>
    <w:rsid w:val="008E174D"/>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B48"/>
    <w:rsid w:val="008F20C2"/>
    <w:rsid w:val="008F212D"/>
    <w:rsid w:val="008F2142"/>
    <w:rsid w:val="008F2DF8"/>
    <w:rsid w:val="008F2FFA"/>
    <w:rsid w:val="008F35E2"/>
    <w:rsid w:val="008F3698"/>
    <w:rsid w:val="008F3E00"/>
    <w:rsid w:val="008F407B"/>
    <w:rsid w:val="008F5165"/>
    <w:rsid w:val="008F5275"/>
    <w:rsid w:val="008F56A5"/>
    <w:rsid w:val="008F57DE"/>
    <w:rsid w:val="008F605E"/>
    <w:rsid w:val="008F6387"/>
    <w:rsid w:val="008F687A"/>
    <w:rsid w:val="008F6FEF"/>
    <w:rsid w:val="008F709C"/>
    <w:rsid w:val="008F7476"/>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4E"/>
    <w:rsid w:val="00913592"/>
    <w:rsid w:val="009137CF"/>
    <w:rsid w:val="00915C65"/>
    <w:rsid w:val="009162E9"/>
    <w:rsid w:val="0091668C"/>
    <w:rsid w:val="009169B8"/>
    <w:rsid w:val="00917303"/>
    <w:rsid w:val="00917582"/>
    <w:rsid w:val="0091795D"/>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048"/>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1D4"/>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6DDA"/>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3B23"/>
    <w:rsid w:val="00944752"/>
    <w:rsid w:val="00944949"/>
    <w:rsid w:val="0094534C"/>
    <w:rsid w:val="00945AF4"/>
    <w:rsid w:val="00945D3F"/>
    <w:rsid w:val="009463E0"/>
    <w:rsid w:val="00946973"/>
    <w:rsid w:val="00946A14"/>
    <w:rsid w:val="00946BC4"/>
    <w:rsid w:val="00947646"/>
    <w:rsid w:val="0094779E"/>
    <w:rsid w:val="00947A32"/>
    <w:rsid w:val="00947A7E"/>
    <w:rsid w:val="00947B05"/>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664"/>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914"/>
    <w:rsid w:val="00970F66"/>
    <w:rsid w:val="00971110"/>
    <w:rsid w:val="0097137B"/>
    <w:rsid w:val="0097150C"/>
    <w:rsid w:val="00971586"/>
    <w:rsid w:val="00971701"/>
    <w:rsid w:val="0097200B"/>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2E"/>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D092A"/>
    <w:rsid w:val="009D0964"/>
    <w:rsid w:val="009D116D"/>
    <w:rsid w:val="009D1478"/>
    <w:rsid w:val="009D15B5"/>
    <w:rsid w:val="009D1C1A"/>
    <w:rsid w:val="009D2619"/>
    <w:rsid w:val="009D27F4"/>
    <w:rsid w:val="009D2998"/>
    <w:rsid w:val="009D2A61"/>
    <w:rsid w:val="009D3AB3"/>
    <w:rsid w:val="009D3C9D"/>
    <w:rsid w:val="009D49BC"/>
    <w:rsid w:val="009D588E"/>
    <w:rsid w:val="009D59E7"/>
    <w:rsid w:val="009D59F0"/>
    <w:rsid w:val="009D5A01"/>
    <w:rsid w:val="009D5B8D"/>
    <w:rsid w:val="009D5EA2"/>
    <w:rsid w:val="009D5FBC"/>
    <w:rsid w:val="009D6061"/>
    <w:rsid w:val="009D6314"/>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C7B"/>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76E"/>
    <w:rsid w:val="009F6867"/>
    <w:rsid w:val="009F70E9"/>
    <w:rsid w:val="009F7106"/>
    <w:rsid w:val="009F7A8A"/>
    <w:rsid w:val="00A007B2"/>
    <w:rsid w:val="00A00C74"/>
    <w:rsid w:val="00A00E22"/>
    <w:rsid w:val="00A012A8"/>
    <w:rsid w:val="00A015A2"/>
    <w:rsid w:val="00A01615"/>
    <w:rsid w:val="00A01FC0"/>
    <w:rsid w:val="00A021A6"/>
    <w:rsid w:val="00A02E65"/>
    <w:rsid w:val="00A04122"/>
    <w:rsid w:val="00A0413E"/>
    <w:rsid w:val="00A04208"/>
    <w:rsid w:val="00A0447C"/>
    <w:rsid w:val="00A04611"/>
    <w:rsid w:val="00A0486E"/>
    <w:rsid w:val="00A05162"/>
    <w:rsid w:val="00A054F9"/>
    <w:rsid w:val="00A0583E"/>
    <w:rsid w:val="00A05B19"/>
    <w:rsid w:val="00A05DF0"/>
    <w:rsid w:val="00A05E3A"/>
    <w:rsid w:val="00A0610C"/>
    <w:rsid w:val="00A06EB2"/>
    <w:rsid w:val="00A07043"/>
    <w:rsid w:val="00A0725B"/>
    <w:rsid w:val="00A073BE"/>
    <w:rsid w:val="00A073FB"/>
    <w:rsid w:val="00A0740E"/>
    <w:rsid w:val="00A07623"/>
    <w:rsid w:val="00A078B6"/>
    <w:rsid w:val="00A07EC7"/>
    <w:rsid w:val="00A10027"/>
    <w:rsid w:val="00A10462"/>
    <w:rsid w:val="00A10ECB"/>
    <w:rsid w:val="00A110DC"/>
    <w:rsid w:val="00A1222B"/>
    <w:rsid w:val="00A12F41"/>
    <w:rsid w:val="00A12F65"/>
    <w:rsid w:val="00A134F1"/>
    <w:rsid w:val="00A13BE8"/>
    <w:rsid w:val="00A13D86"/>
    <w:rsid w:val="00A141AA"/>
    <w:rsid w:val="00A14625"/>
    <w:rsid w:val="00A14C72"/>
    <w:rsid w:val="00A14EFB"/>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52C"/>
    <w:rsid w:val="00A2176A"/>
    <w:rsid w:val="00A21B5C"/>
    <w:rsid w:val="00A225B2"/>
    <w:rsid w:val="00A22659"/>
    <w:rsid w:val="00A22AA1"/>
    <w:rsid w:val="00A234F8"/>
    <w:rsid w:val="00A2390B"/>
    <w:rsid w:val="00A23ACC"/>
    <w:rsid w:val="00A23F15"/>
    <w:rsid w:val="00A23F47"/>
    <w:rsid w:val="00A24AEB"/>
    <w:rsid w:val="00A24B0F"/>
    <w:rsid w:val="00A24B52"/>
    <w:rsid w:val="00A25558"/>
    <w:rsid w:val="00A25AD9"/>
    <w:rsid w:val="00A26016"/>
    <w:rsid w:val="00A2622D"/>
    <w:rsid w:val="00A2692A"/>
    <w:rsid w:val="00A26D8E"/>
    <w:rsid w:val="00A26DF2"/>
    <w:rsid w:val="00A272DD"/>
    <w:rsid w:val="00A27644"/>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0B94"/>
    <w:rsid w:val="00A5125D"/>
    <w:rsid w:val="00A516E3"/>
    <w:rsid w:val="00A51F34"/>
    <w:rsid w:val="00A51F90"/>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1A5"/>
    <w:rsid w:val="00A675AB"/>
    <w:rsid w:val="00A675CB"/>
    <w:rsid w:val="00A6793F"/>
    <w:rsid w:val="00A67F01"/>
    <w:rsid w:val="00A70D23"/>
    <w:rsid w:val="00A71662"/>
    <w:rsid w:val="00A71DFB"/>
    <w:rsid w:val="00A72008"/>
    <w:rsid w:val="00A72257"/>
    <w:rsid w:val="00A72AD3"/>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240"/>
    <w:rsid w:val="00A86837"/>
    <w:rsid w:val="00A868E5"/>
    <w:rsid w:val="00A870CE"/>
    <w:rsid w:val="00A87195"/>
    <w:rsid w:val="00A87880"/>
    <w:rsid w:val="00A8792E"/>
    <w:rsid w:val="00A87A1B"/>
    <w:rsid w:val="00A87D79"/>
    <w:rsid w:val="00A87F51"/>
    <w:rsid w:val="00A9000E"/>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5701"/>
    <w:rsid w:val="00A9631D"/>
    <w:rsid w:val="00A96CC6"/>
    <w:rsid w:val="00A97111"/>
    <w:rsid w:val="00A97255"/>
    <w:rsid w:val="00A97FC0"/>
    <w:rsid w:val="00AA012D"/>
    <w:rsid w:val="00AA0239"/>
    <w:rsid w:val="00AA07A7"/>
    <w:rsid w:val="00AA0D5F"/>
    <w:rsid w:val="00AA0E37"/>
    <w:rsid w:val="00AA1B4D"/>
    <w:rsid w:val="00AA271A"/>
    <w:rsid w:val="00AA312C"/>
    <w:rsid w:val="00AA3315"/>
    <w:rsid w:val="00AA3759"/>
    <w:rsid w:val="00AA382A"/>
    <w:rsid w:val="00AA42B8"/>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07BC"/>
    <w:rsid w:val="00AB15BF"/>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E7A"/>
    <w:rsid w:val="00AC6250"/>
    <w:rsid w:val="00AC682B"/>
    <w:rsid w:val="00AC754F"/>
    <w:rsid w:val="00AC7F1A"/>
    <w:rsid w:val="00AC7FBC"/>
    <w:rsid w:val="00AD0190"/>
    <w:rsid w:val="00AD0CC8"/>
    <w:rsid w:val="00AD116D"/>
    <w:rsid w:val="00AD1373"/>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57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483"/>
    <w:rsid w:val="00AE671F"/>
    <w:rsid w:val="00AE6E75"/>
    <w:rsid w:val="00AE6E8D"/>
    <w:rsid w:val="00AE72B5"/>
    <w:rsid w:val="00AE73EA"/>
    <w:rsid w:val="00AF0017"/>
    <w:rsid w:val="00AF0073"/>
    <w:rsid w:val="00AF00D9"/>
    <w:rsid w:val="00AF03FF"/>
    <w:rsid w:val="00AF05C5"/>
    <w:rsid w:val="00AF06E2"/>
    <w:rsid w:val="00AF0CE0"/>
    <w:rsid w:val="00AF0F28"/>
    <w:rsid w:val="00AF12DA"/>
    <w:rsid w:val="00AF1EB0"/>
    <w:rsid w:val="00AF22A9"/>
    <w:rsid w:val="00AF233F"/>
    <w:rsid w:val="00AF2348"/>
    <w:rsid w:val="00AF2556"/>
    <w:rsid w:val="00AF3473"/>
    <w:rsid w:val="00AF3AC4"/>
    <w:rsid w:val="00AF4440"/>
    <w:rsid w:val="00AF48B2"/>
    <w:rsid w:val="00AF4B43"/>
    <w:rsid w:val="00AF50CE"/>
    <w:rsid w:val="00AF5345"/>
    <w:rsid w:val="00AF5632"/>
    <w:rsid w:val="00AF5D8D"/>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4F8D"/>
    <w:rsid w:val="00B0530A"/>
    <w:rsid w:val="00B0619A"/>
    <w:rsid w:val="00B0637A"/>
    <w:rsid w:val="00B065C2"/>
    <w:rsid w:val="00B0661E"/>
    <w:rsid w:val="00B06841"/>
    <w:rsid w:val="00B06F8A"/>
    <w:rsid w:val="00B07647"/>
    <w:rsid w:val="00B0799F"/>
    <w:rsid w:val="00B07C17"/>
    <w:rsid w:val="00B07D83"/>
    <w:rsid w:val="00B10BCE"/>
    <w:rsid w:val="00B10D53"/>
    <w:rsid w:val="00B10D8B"/>
    <w:rsid w:val="00B11D1A"/>
    <w:rsid w:val="00B11E57"/>
    <w:rsid w:val="00B11F2E"/>
    <w:rsid w:val="00B12534"/>
    <w:rsid w:val="00B128A5"/>
    <w:rsid w:val="00B1299F"/>
    <w:rsid w:val="00B12D71"/>
    <w:rsid w:val="00B132F4"/>
    <w:rsid w:val="00B1342F"/>
    <w:rsid w:val="00B142D3"/>
    <w:rsid w:val="00B1454B"/>
    <w:rsid w:val="00B147D7"/>
    <w:rsid w:val="00B147E9"/>
    <w:rsid w:val="00B14C4F"/>
    <w:rsid w:val="00B15154"/>
    <w:rsid w:val="00B1522B"/>
    <w:rsid w:val="00B157AC"/>
    <w:rsid w:val="00B1592A"/>
    <w:rsid w:val="00B16F05"/>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1B"/>
    <w:rsid w:val="00B22124"/>
    <w:rsid w:val="00B22443"/>
    <w:rsid w:val="00B2320A"/>
    <w:rsid w:val="00B23687"/>
    <w:rsid w:val="00B23C40"/>
    <w:rsid w:val="00B2432E"/>
    <w:rsid w:val="00B243FB"/>
    <w:rsid w:val="00B24562"/>
    <w:rsid w:val="00B24BBE"/>
    <w:rsid w:val="00B25C5F"/>
    <w:rsid w:val="00B25E6C"/>
    <w:rsid w:val="00B26BE9"/>
    <w:rsid w:val="00B26D41"/>
    <w:rsid w:val="00B273CF"/>
    <w:rsid w:val="00B276FB"/>
    <w:rsid w:val="00B27881"/>
    <w:rsid w:val="00B27AE7"/>
    <w:rsid w:val="00B27B6A"/>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37D21"/>
    <w:rsid w:val="00B4001E"/>
    <w:rsid w:val="00B40197"/>
    <w:rsid w:val="00B403C4"/>
    <w:rsid w:val="00B40980"/>
    <w:rsid w:val="00B41033"/>
    <w:rsid w:val="00B4111B"/>
    <w:rsid w:val="00B412DE"/>
    <w:rsid w:val="00B415A8"/>
    <w:rsid w:val="00B418EB"/>
    <w:rsid w:val="00B419F6"/>
    <w:rsid w:val="00B41F32"/>
    <w:rsid w:val="00B422CA"/>
    <w:rsid w:val="00B4241D"/>
    <w:rsid w:val="00B42480"/>
    <w:rsid w:val="00B4262D"/>
    <w:rsid w:val="00B4275E"/>
    <w:rsid w:val="00B4288C"/>
    <w:rsid w:val="00B42B27"/>
    <w:rsid w:val="00B42FD7"/>
    <w:rsid w:val="00B43492"/>
    <w:rsid w:val="00B43777"/>
    <w:rsid w:val="00B439D6"/>
    <w:rsid w:val="00B43AF6"/>
    <w:rsid w:val="00B4404E"/>
    <w:rsid w:val="00B44D03"/>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191"/>
    <w:rsid w:val="00B518E0"/>
    <w:rsid w:val="00B51925"/>
    <w:rsid w:val="00B51936"/>
    <w:rsid w:val="00B51CFD"/>
    <w:rsid w:val="00B5206A"/>
    <w:rsid w:val="00B5221A"/>
    <w:rsid w:val="00B5288B"/>
    <w:rsid w:val="00B52894"/>
    <w:rsid w:val="00B52DDD"/>
    <w:rsid w:val="00B53107"/>
    <w:rsid w:val="00B542DB"/>
    <w:rsid w:val="00B54D83"/>
    <w:rsid w:val="00B5592F"/>
    <w:rsid w:val="00B55AEC"/>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223"/>
    <w:rsid w:val="00B6422B"/>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2E4"/>
    <w:rsid w:val="00B73B11"/>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5DB"/>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502"/>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2B89"/>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97D"/>
    <w:rsid w:val="00BC2A94"/>
    <w:rsid w:val="00BC2CC2"/>
    <w:rsid w:val="00BC2FFF"/>
    <w:rsid w:val="00BC30F0"/>
    <w:rsid w:val="00BC3559"/>
    <w:rsid w:val="00BC435F"/>
    <w:rsid w:val="00BC43ED"/>
    <w:rsid w:val="00BC47D6"/>
    <w:rsid w:val="00BC48EB"/>
    <w:rsid w:val="00BC60FB"/>
    <w:rsid w:val="00BC61D8"/>
    <w:rsid w:val="00BC627B"/>
    <w:rsid w:val="00BC649B"/>
    <w:rsid w:val="00BC6CA0"/>
    <w:rsid w:val="00BC70FB"/>
    <w:rsid w:val="00BC7878"/>
    <w:rsid w:val="00BC7901"/>
    <w:rsid w:val="00BD099E"/>
    <w:rsid w:val="00BD0CAD"/>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AB5"/>
    <w:rsid w:val="00BE7B28"/>
    <w:rsid w:val="00BE7CC7"/>
    <w:rsid w:val="00BF04E6"/>
    <w:rsid w:val="00BF082A"/>
    <w:rsid w:val="00BF0F6C"/>
    <w:rsid w:val="00BF167D"/>
    <w:rsid w:val="00BF16C4"/>
    <w:rsid w:val="00BF1886"/>
    <w:rsid w:val="00BF1AE8"/>
    <w:rsid w:val="00BF1EF7"/>
    <w:rsid w:val="00BF2937"/>
    <w:rsid w:val="00BF35D3"/>
    <w:rsid w:val="00BF38E0"/>
    <w:rsid w:val="00BF3D6D"/>
    <w:rsid w:val="00BF3DA7"/>
    <w:rsid w:val="00BF4145"/>
    <w:rsid w:val="00BF438D"/>
    <w:rsid w:val="00BF43CE"/>
    <w:rsid w:val="00BF43E8"/>
    <w:rsid w:val="00BF48A0"/>
    <w:rsid w:val="00BF4C1F"/>
    <w:rsid w:val="00BF4C79"/>
    <w:rsid w:val="00BF545F"/>
    <w:rsid w:val="00BF550E"/>
    <w:rsid w:val="00BF57BA"/>
    <w:rsid w:val="00BF5E7E"/>
    <w:rsid w:val="00BF6899"/>
    <w:rsid w:val="00BF6B4B"/>
    <w:rsid w:val="00BF7226"/>
    <w:rsid w:val="00BF75B6"/>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565"/>
    <w:rsid w:val="00C14ABE"/>
    <w:rsid w:val="00C14E3C"/>
    <w:rsid w:val="00C150D0"/>
    <w:rsid w:val="00C1585F"/>
    <w:rsid w:val="00C15B10"/>
    <w:rsid w:val="00C15DF5"/>
    <w:rsid w:val="00C16282"/>
    <w:rsid w:val="00C16698"/>
    <w:rsid w:val="00C16A9E"/>
    <w:rsid w:val="00C17165"/>
    <w:rsid w:val="00C176CC"/>
    <w:rsid w:val="00C17D5F"/>
    <w:rsid w:val="00C17E36"/>
    <w:rsid w:val="00C210EA"/>
    <w:rsid w:val="00C21897"/>
    <w:rsid w:val="00C21A8E"/>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0BF"/>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09B7"/>
    <w:rsid w:val="00C42C6F"/>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2DE8"/>
    <w:rsid w:val="00C532A3"/>
    <w:rsid w:val="00C53EE5"/>
    <w:rsid w:val="00C54D02"/>
    <w:rsid w:val="00C54E5F"/>
    <w:rsid w:val="00C54E8C"/>
    <w:rsid w:val="00C550F0"/>
    <w:rsid w:val="00C55303"/>
    <w:rsid w:val="00C55751"/>
    <w:rsid w:val="00C557DB"/>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1B62"/>
    <w:rsid w:val="00C62256"/>
    <w:rsid w:val="00C6280B"/>
    <w:rsid w:val="00C6282F"/>
    <w:rsid w:val="00C62A05"/>
    <w:rsid w:val="00C62E21"/>
    <w:rsid w:val="00C6322A"/>
    <w:rsid w:val="00C63877"/>
    <w:rsid w:val="00C63DCC"/>
    <w:rsid w:val="00C641EF"/>
    <w:rsid w:val="00C64280"/>
    <w:rsid w:val="00C64C88"/>
    <w:rsid w:val="00C65807"/>
    <w:rsid w:val="00C66707"/>
    <w:rsid w:val="00C66B7A"/>
    <w:rsid w:val="00C67762"/>
    <w:rsid w:val="00C67A50"/>
    <w:rsid w:val="00C7020E"/>
    <w:rsid w:val="00C7085C"/>
    <w:rsid w:val="00C70B17"/>
    <w:rsid w:val="00C70B52"/>
    <w:rsid w:val="00C7117E"/>
    <w:rsid w:val="00C712E8"/>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54"/>
    <w:rsid w:val="00C807C2"/>
    <w:rsid w:val="00C80B2A"/>
    <w:rsid w:val="00C80E1C"/>
    <w:rsid w:val="00C80F92"/>
    <w:rsid w:val="00C812E3"/>
    <w:rsid w:val="00C81556"/>
    <w:rsid w:val="00C81B6E"/>
    <w:rsid w:val="00C81C52"/>
    <w:rsid w:val="00C81E72"/>
    <w:rsid w:val="00C81F7C"/>
    <w:rsid w:val="00C81FCE"/>
    <w:rsid w:val="00C82021"/>
    <w:rsid w:val="00C82346"/>
    <w:rsid w:val="00C824C8"/>
    <w:rsid w:val="00C82B8F"/>
    <w:rsid w:val="00C83427"/>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4D6"/>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0A1D"/>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360"/>
    <w:rsid w:val="00CD78CD"/>
    <w:rsid w:val="00CE0752"/>
    <w:rsid w:val="00CE142A"/>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E27"/>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91"/>
    <w:rsid w:val="00D01AB4"/>
    <w:rsid w:val="00D01AEE"/>
    <w:rsid w:val="00D0248D"/>
    <w:rsid w:val="00D0284C"/>
    <w:rsid w:val="00D03B4D"/>
    <w:rsid w:val="00D03D7B"/>
    <w:rsid w:val="00D05242"/>
    <w:rsid w:val="00D05E2D"/>
    <w:rsid w:val="00D060B0"/>
    <w:rsid w:val="00D0657F"/>
    <w:rsid w:val="00D073D5"/>
    <w:rsid w:val="00D074FA"/>
    <w:rsid w:val="00D075FD"/>
    <w:rsid w:val="00D07707"/>
    <w:rsid w:val="00D0797D"/>
    <w:rsid w:val="00D0798F"/>
    <w:rsid w:val="00D07E79"/>
    <w:rsid w:val="00D1022B"/>
    <w:rsid w:val="00D10C72"/>
    <w:rsid w:val="00D10EBB"/>
    <w:rsid w:val="00D11C09"/>
    <w:rsid w:val="00D11FD5"/>
    <w:rsid w:val="00D12609"/>
    <w:rsid w:val="00D128F7"/>
    <w:rsid w:val="00D12981"/>
    <w:rsid w:val="00D14950"/>
    <w:rsid w:val="00D159F3"/>
    <w:rsid w:val="00D15C8F"/>
    <w:rsid w:val="00D15FF9"/>
    <w:rsid w:val="00D167B1"/>
    <w:rsid w:val="00D16825"/>
    <w:rsid w:val="00D16CFC"/>
    <w:rsid w:val="00D17813"/>
    <w:rsid w:val="00D17A0F"/>
    <w:rsid w:val="00D17FC2"/>
    <w:rsid w:val="00D206B4"/>
    <w:rsid w:val="00D20893"/>
    <w:rsid w:val="00D20A26"/>
    <w:rsid w:val="00D20CF0"/>
    <w:rsid w:val="00D2110A"/>
    <w:rsid w:val="00D2161E"/>
    <w:rsid w:val="00D217CF"/>
    <w:rsid w:val="00D2191F"/>
    <w:rsid w:val="00D21ACA"/>
    <w:rsid w:val="00D21D10"/>
    <w:rsid w:val="00D21D83"/>
    <w:rsid w:val="00D21E15"/>
    <w:rsid w:val="00D22543"/>
    <w:rsid w:val="00D22697"/>
    <w:rsid w:val="00D22AA3"/>
    <w:rsid w:val="00D235CA"/>
    <w:rsid w:val="00D236A0"/>
    <w:rsid w:val="00D23A65"/>
    <w:rsid w:val="00D23AC5"/>
    <w:rsid w:val="00D2468C"/>
    <w:rsid w:val="00D249F8"/>
    <w:rsid w:val="00D24C68"/>
    <w:rsid w:val="00D24E0B"/>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1FA5"/>
    <w:rsid w:val="00D3211A"/>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EDF"/>
    <w:rsid w:val="00D40EE3"/>
    <w:rsid w:val="00D40F72"/>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CFE"/>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424"/>
    <w:rsid w:val="00D618A8"/>
    <w:rsid w:val="00D61C0F"/>
    <w:rsid w:val="00D61F9F"/>
    <w:rsid w:val="00D6203F"/>
    <w:rsid w:val="00D6205C"/>
    <w:rsid w:val="00D628DC"/>
    <w:rsid w:val="00D63048"/>
    <w:rsid w:val="00D635AF"/>
    <w:rsid w:val="00D63EAE"/>
    <w:rsid w:val="00D648C6"/>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5FCA"/>
    <w:rsid w:val="00D767E9"/>
    <w:rsid w:val="00D77CEA"/>
    <w:rsid w:val="00D80589"/>
    <w:rsid w:val="00D805F0"/>
    <w:rsid w:val="00D80A49"/>
    <w:rsid w:val="00D80C84"/>
    <w:rsid w:val="00D810EA"/>
    <w:rsid w:val="00D81221"/>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6BD3"/>
    <w:rsid w:val="00D876F3"/>
    <w:rsid w:val="00D87918"/>
    <w:rsid w:val="00D87B2F"/>
    <w:rsid w:val="00D87D85"/>
    <w:rsid w:val="00D905F0"/>
    <w:rsid w:val="00D90826"/>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F0"/>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171B"/>
    <w:rsid w:val="00DB1A5A"/>
    <w:rsid w:val="00DB1C17"/>
    <w:rsid w:val="00DB24D8"/>
    <w:rsid w:val="00DB26C9"/>
    <w:rsid w:val="00DB356E"/>
    <w:rsid w:val="00DB367C"/>
    <w:rsid w:val="00DB42FE"/>
    <w:rsid w:val="00DB459A"/>
    <w:rsid w:val="00DB486D"/>
    <w:rsid w:val="00DB4F50"/>
    <w:rsid w:val="00DB52E5"/>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AF9"/>
    <w:rsid w:val="00DD0D8B"/>
    <w:rsid w:val="00DD0E72"/>
    <w:rsid w:val="00DD1403"/>
    <w:rsid w:val="00DD1455"/>
    <w:rsid w:val="00DD21BB"/>
    <w:rsid w:val="00DD21C9"/>
    <w:rsid w:val="00DD2227"/>
    <w:rsid w:val="00DD2C2B"/>
    <w:rsid w:val="00DD3021"/>
    <w:rsid w:val="00DD41CF"/>
    <w:rsid w:val="00DD4B74"/>
    <w:rsid w:val="00DD4D8A"/>
    <w:rsid w:val="00DD4FC7"/>
    <w:rsid w:val="00DD54C5"/>
    <w:rsid w:val="00DD5F57"/>
    <w:rsid w:val="00DD5FBC"/>
    <w:rsid w:val="00DD62DD"/>
    <w:rsid w:val="00DD6A84"/>
    <w:rsid w:val="00DD7407"/>
    <w:rsid w:val="00DE0366"/>
    <w:rsid w:val="00DE038A"/>
    <w:rsid w:val="00DE052F"/>
    <w:rsid w:val="00DE0624"/>
    <w:rsid w:val="00DE0934"/>
    <w:rsid w:val="00DE12F5"/>
    <w:rsid w:val="00DE1516"/>
    <w:rsid w:val="00DE16B2"/>
    <w:rsid w:val="00DE1820"/>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858"/>
    <w:rsid w:val="00DF6924"/>
    <w:rsid w:val="00DF76CC"/>
    <w:rsid w:val="00DF7769"/>
    <w:rsid w:val="00E00E81"/>
    <w:rsid w:val="00E00EF2"/>
    <w:rsid w:val="00E01243"/>
    <w:rsid w:val="00E01927"/>
    <w:rsid w:val="00E01A26"/>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989"/>
    <w:rsid w:val="00E10DAD"/>
    <w:rsid w:val="00E11FA6"/>
    <w:rsid w:val="00E12084"/>
    <w:rsid w:val="00E122A2"/>
    <w:rsid w:val="00E12718"/>
    <w:rsid w:val="00E127AB"/>
    <w:rsid w:val="00E12946"/>
    <w:rsid w:val="00E12BE8"/>
    <w:rsid w:val="00E12EFC"/>
    <w:rsid w:val="00E131B7"/>
    <w:rsid w:val="00E1328E"/>
    <w:rsid w:val="00E13D43"/>
    <w:rsid w:val="00E13E79"/>
    <w:rsid w:val="00E140CC"/>
    <w:rsid w:val="00E14E29"/>
    <w:rsid w:val="00E15180"/>
    <w:rsid w:val="00E151D9"/>
    <w:rsid w:val="00E155A0"/>
    <w:rsid w:val="00E16821"/>
    <w:rsid w:val="00E16B5A"/>
    <w:rsid w:val="00E17F48"/>
    <w:rsid w:val="00E203ED"/>
    <w:rsid w:val="00E20837"/>
    <w:rsid w:val="00E20905"/>
    <w:rsid w:val="00E20BB6"/>
    <w:rsid w:val="00E20DD9"/>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E9D"/>
    <w:rsid w:val="00E31259"/>
    <w:rsid w:val="00E314B2"/>
    <w:rsid w:val="00E326B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403DF"/>
    <w:rsid w:val="00E40AA2"/>
    <w:rsid w:val="00E40B12"/>
    <w:rsid w:val="00E41289"/>
    <w:rsid w:val="00E414F7"/>
    <w:rsid w:val="00E41824"/>
    <w:rsid w:val="00E41DBB"/>
    <w:rsid w:val="00E428C4"/>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33C"/>
    <w:rsid w:val="00E53A8B"/>
    <w:rsid w:val="00E53ACD"/>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25C6"/>
    <w:rsid w:val="00E62D24"/>
    <w:rsid w:val="00E63753"/>
    <w:rsid w:val="00E64234"/>
    <w:rsid w:val="00E6525F"/>
    <w:rsid w:val="00E65395"/>
    <w:rsid w:val="00E65EEE"/>
    <w:rsid w:val="00E66C0F"/>
    <w:rsid w:val="00E671A7"/>
    <w:rsid w:val="00E671CF"/>
    <w:rsid w:val="00E67306"/>
    <w:rsid w:val="00E6760E"/>
    <w:rsid w:val="00E67674"/>
    <w:rsid w:val="00E706F7"/>
    <w:rsid w:val="00E70EA8"/>
    <w:rsid w:val="00E71453"/>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2ED"/>
    <w:rsid w:val="00E76A23"/>
    <w:rsid w:val="00E76D6A"/>
    <w:rsid w:val="00E77029"/>
    <w:rsid w:val="00E77076"/>
    <w:rsid w:val="00E77432"/>
    <w:rsid w:val="00E77B1C"/>
    <w:rsid w:val="00E77D72"/>
    <w:rsid w:val="00E77F04"/>
    <w:rsid w:val="00E77FFB"/>
    <w:rsid w:val="00E8020D"/>
    <w:rsid w:val="00E80615"/>
    <w:rsid w:val="00E80D19"/>
    <w:rsid w:val="00E80EC1"/>
    <w:rsid w:val="00E8217E"/>
    <w:rsid w:val="00E8231B"/>
    <w:rsid w:val="00E824AC"/>
    <w:rsid w:val="00E825F4"/>
    <w:rsid w:val="00E82954"/>
    <w:rsid w:val="00E82A92"/>
    <w:rsid w:val="00E83047"/>
    <w:rsid w:val="00E8325F"/>
    <w:rsid w:val="00E832B5"/>
    <w:rsid w:val="00E83306"/>
    <w:rsid w:val="00E83924"/>
    <w:rsid w:val="00E83CF7"/>
    <w:rsid w:val="00E83FCA"/>
    <w:rsid w:val="00E84024"/>
    <w:rsid w:val="00E84919"/>
    <w:rsid w:val="00E84A33"/>
    <w:rsid w:val="00E84FFD"/>
    <w:rsid w:val="00E85107"/>
    <w:rsid w:val="00E852A8"/>
    <w:rsid w:val="00E854E2"/>
    <w:rsid w:val="00E85648"/>
    <w:rsid w:val="00E856EC"/>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84E"/>
    <w:rsid w:val="00EB0ABA"/>
    <w:rsid w:val="00EB0BDD"/>
    <w:rsid w:val="00EB0F9D"/>
    <w:rsid w:val="00EB1014"/>
    <w:rsid w:val="00EB104B"/>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159"/>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4DE6"/>
    <w:rsid w:val="00EC51A6"/>
    <w:rsid w:val="00EC52F6"/>
    <w:rsid w:val="00EC5578"/>
    <w:rsid w:val="00EC56B9"/>
    <w:rsid w:val="00EC5C67"/>
    <w:rsid w:val="00EC60B7"/>
    <w:rsid w:val="00EC634F"/>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A3F"/>
    <w:rsid w:val="00ED3D6E"/>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9E4"/>
    <w:rsid w:val="00EE1A1D"/>
    <w:rsid w:val="00EE1AE1"/>
    <w:rsid w:val="00EE1B60"/>
    <w:rsid w:val="00EE20AE"/>
    <w:rsid w:val="00EE25CB"/>
    <w:rsid w:val="00EE263E"/>
    <w:rsid w:val="00EE2793"/>
    <w:rsid w:val="00EE2927"/>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40D"/>
    <w:rsid w:val="00EE796E"/>
    <w:rsid w:val="00EE7E32"/>
    <w:rsid w:val="00EF0142"/>
    <w:rsid w:val="00EF075D"/>
    <w:rsid w:val="00EF0B81"/>
    <w:rsid w:val="00EF0FD5"/>
    <w:rsid w:val="00EF1B44"/>
    <w:rsid w:val="00EF1E8F"/>
    <w:rsid w:val="00EF1F35"/>
    <w:rsid w:val="00EF1F97"/>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AC9"/>
    <w:rsid w:val="00EF7B8E"/>
    <w:rsid w:val="00EF7CFF"/>
    <w:rsid w:val="00EF7F37"/>
    <w:rsid w:val="00F00285"/>
    <w:rsid w:val="00F005DF"/>
    <w:rsid w:val="00F00B6A"/>
    <w:rsid w:val="00F0181B"/>
    <w:rsid w:val="00F01CB9"/>
    <w:rsid w:val="00F022CA"/>
    <w:rsid w:val="00F022E1"/>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B7D"/>
    <w:rsid w:val="00F04EF0"/>
    <w:rsid w:val="00F05523"/>
    <w:rsid w:val="00F05710"/>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43E"/>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622"/>
    <w:rsid w:val="00F178F8"/>
    <w:rsid w:val="00F17C51"/>
    <w:rsid w:val="00F202CF"/>
    <w:rsid w:val="00F20A2E"/>
    <w:rsid w:val="00F20E11"/>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27E"/>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20"/>
    <w:rsid w:val="00F56CF1"/>
    <w:rsid w:val="00F5730B"/>
    <w:rsid w:val="00F57DB1"/>
    <w:rsid w:val="00F6011A"/>
    <w:rsid w:val="00F606E7"/>
    <w:rsid w:val="00F607FC"/>
    <w:rsid w:val="00F60BE6"/>
    <w:rsid w:val="00F61607"/>
    <w:rsid w:val="00F618AD"/>
    <w:rsid w:val="00F619CB"/>
    <w:rsid w:val="00F619CC"/>
    <w:rsid w:val="00F61A40"/>
    <w:rsid w:val="00F6248E"/>
    <w:rsid w:val="00F6277C"/>
    <w:rsid w:val="00F62CDA"/>
    <w:rsid w:val="00F62D37"/>
    <w:rsid w:val="00F637DD"/>
    <w:rsid w:val="00F64725"/>
    <w:rsid w:val="00F64B35"/>
    <w:rsid w:val="00F64B75"/>
    <w:rsid w:val="00F6502F"/>
    <w:rsid w:val="00F6526A"/>
    <w:rsid w:val="00F6558F"/>
    <w:rsid w:val="00F65845"/>
    <w:rsid w:val="00F667F2"/>
    <w:rsid w:val="00F66CE6"/>
    <w:rsid w:val="00F671C6"/>
    <w:rsid w:val="00F67857"/>
    <w:rsid w:val="00F6796F"/>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D06"/>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4BDC"/>
    <w:rsid w:val="00F85655"/>
    <w:rsid w:val="00F85CA6"/>
    <w:rsid w:val="00F85CF4"/>
    <w:rsid w:val="00F85D7A"/>
    <w:rsid w:val="00F868B5"/>
    <w:rsid w:val="00F869B6"/>
    <w:rsid w:val="00F87188"/>
    <w:rsid w:val="00F871D7"/>
    <w:rsid w:val="00F876D1"/>
    <w:rsid w:val="00F87998"/>
    <w:rsid w:val="00F90062"/>
    <w:rsid w:val="00F90451"/>
    <w:rsid w:val="00F90452"/>
    <w:rsid w:val="00F90483"/>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2DE"/>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5B3C"/>
    <w:rsid w:val="00FA689C"/>
    <w:rsid w:val="00FA68FF"/>
    <w:rsid w:val="00FA6DF2"/>
    <w:rsid w:val="00FA72F1"/>
    <w:rsid w:val="00FA77A3"/>
    <w:rsid w:val="00FA7F3C"/>
    <w:rsid w:val="00FB06C4"/>
    <w:rsid w:val="00FB0804"/>
    <w:rsid w:val="00FB0E0A"/>
    <w:rsid w:val="00FB1FCD"/>
    <w:rsid w:val="00FB2860"/>
    <w:rsid w:val="00FB2B39"/>
    <w:rsid w:val="00FB2CA0"/>
    <w:rsid w:val="00FB2DC3"/>
    <w:rsid w:val="00FB2DC5"/>
    <w:rsid w:val="00FB3278"/>
    <w:rsid w:val="00FB359E"/>
    <w:rsid w:val="00FB380E"/>
    <w:rsid w:val="00FB38D9"/>
    <w:rsid w:val="00FB393E"/>
    <w:rsid w:val="00FB3CC8"/>
    <w:rsid w:val="00FB416D"/>
    <w:rsid w:val="00FB42A4"/>
    <w:rsid w:val="00FB43B4"/>
    <w:rsid w:val="00FB4E17"/>
    <w:rsid w:val="00FB5838"/>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1DE6"/>
    <w:rsid w:val="00FC2112"/>
    <w:rsid w:val="00FC2119"/>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C7FB8"/>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6D89"/>
    <w:rsid w:val="00FD7462"/>
    <w:rsid w:val="00FD781F"/>
    <w:rsid w:val="00FD79CC"/>
    <w:rsid w:val="00FD7C5F"/>
    <w:rsid w:val="00FD7D79"/>
    <w:rsid w:val="00FE0389"/>
    <w:rsid w:val="00FE09DB"/>
    <w:rsid w:val="00FE0B63"/>
    <w:rsid w:val="00FE0C79"/>
    <w:rsid w:val="00FE0FFF"/>
    <w:rsid w:val="00FE1179"/>
    <w:rsid w:val="00FE1250"/>
    <w:rsid w:val="00FE1859"/>
    <w:rsid w:val="00FE1EBF"/>
    <w:rsid w:val="00FE1FE8"/>
    <w:rsid w:val="00FE262E"/>
    <w:rsid w:val="00FE2675"/>
    <w:rsid w:val="00FE29D8"/>
    <w:rsid w:val="00FE2A41"/>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D975A7"/>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3693E"/>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EE70C6"/>
    <w:rsid w:val="07F1286B"/>
    <w:rsid w:val="07FE0EFE"/>
    <w:rsid w:val="08007A99"/>
    <w:rsid w:val="08014D6F"/>
    <w:rsid w:val="080772AA"/>
    <w:rsid w:val="080F57A5"/>
    <w:rsid w:val="08283A2D"/>
    <w:rsid w:val="08467A20"/>
    <w:rsid w:val="084823A2"/>
    <w:rsid w:val="084F15E2"/>
    <w:rsid w:val="085218B4"/>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563F7"/>
    <w:rsid w:val="0CD77A25"/>
    <w:rsid w:val="0CDB0E4E"/>
    <w:rsid w:val="0CDC7622"/>
    <w:rsid w:val="0CE26125"/>
    <w:rsid w:val="0CF031C9"/>
    <w:rsid w:val="0CF053C7"/>
    <w:rsid w:val="0CF416DC"/>
    <w:rsid w:val="0CF456AD"/>
    <w:rsid w:val="0CF6334E"/>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2FA6FB1"/>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A5959"/>
    <w:rsid w:val="13B24D6A"/>
    <w:rsid w:val="13CC2ACE"/>
    <w:rsid w:val="13CF19E6"/>
    <w:rsid w:val="13CF3CA1"/>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D48AC"/>
    <w:rsid w:val="16307021"/>
    <w:rsid w:val="163515D3"/>
    <w:rsid w:val="16385495"/>
    <w:rsid w:val="16387DE4"/>
    <w:rsid w:val="16465309"/>
    <w:rsid w:val="1648787B"/>
    <w:rsid w:val="164E475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756E0B"/>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9047B"/>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CE1187"/>
    <w:rsid w:val="26CF5EF0"/>
    <w:rsid w:val="26D56E7C"/>
    <w:rsid w:val="26E43F91"/>
    <w:rsid w:val="26E807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15562"/>
    <w:rsid w:val="2C5438BC"/>
    <w:rsid w:val="2C6A3753"/>
    <w:rsid w:val="2C79441C"/>
    <w:rsid w:val="2C7A69AF"/>
    <w:rsid w:val="2C7E59EF"/>
    <w:rsid w:val="2C7E6A0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F0C38"/>
    <w:rsid w:val="2EE72120"/>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F386F"/>
    <w:rsid w:val="2F511CBA"/>
    <w:rsid w:val="2F555FA9"/>
    <w:rsid w:val="2F5879A5"/>
    <w:rsid w:val="2F6A4BAF"/>
    <w:rsid w:val="2F6B5823"/>
    <w:rsid w:val="2F7C20E5"/>
    <w:rsid w:val="2F7D70B3"/>
    <w:rsid w:val="2F8F5AD3"/>
    <w:rsid w:val="2F961730"/>
    <w:rsid w:val="2F9D77FC"/>
    <w:rsid w:val="2F9F59A6"/>
    <w:rsid w:val="2FB17A38"/>
    <w:rsid w:val="2FB8241F"/>
    <w:rsid w:val="2FBC20FA"/>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03B39"/>
    <w:rsid w:val="34472B48"/>
    <w:rsid w:val="345E5606"/>
    <w:rsid w:val="3462240B"/>
    <w:rsid w:val="34624668"/>
    <w:rsid w:val="34730319"/>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C82621"/>
    <w:rsid w:val="35D1428B"/>
    <w:rsid w:val="35DF2E11"/>
    <w:rsid w:val="35E07FE8"/>
    <w:rsid w:val="35E631A8"/>
    <w:rsid w:val="35ED7509"/>
    <w:rsid w:val="35EE376E"/>
    <w:rsid w:val="35F504B4"/>
    <w:rsid w:val="36097B42"/>
    <w:rsid w:val="360C1A39"/>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629BC"/>
    <w:rsid w:val="3C070EC2"/>
    <w:rsid w:val="3C086B8B"/>
    <w:rsid w:val="3C087606"/>
    <w:rsid w:val="3C197630"/>
    <w:rsid w:val="3C1A2337"/>
    <w:rsid w:val="3C1C0ED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A34D9D"/>
    <w:rsid w:val="3EA54B17"/>
    <w:rsid w:val="3EC26A4E"/>
    <w:rsid w:val="3EC86E73"/>
    <w:rsid w:val="3ECB3A29"/>
    <w:rsid w:val="3ECD657C"/>
    <w:rsid w:val="3ED378AF"/>
    <w:rsid w:val="3ED66EF4"/>
    <w:rsid w:val="3EDA7A9A"/>
    <w:rsid w:val="3EDE4585"/>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7D37BC"/>
    <w:rsid w:val="467D4A85"/>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D601D"/>
    <w:rsid w:val="49AF1B82"/>
    <w:rsid w:val="49B257A3"/>
    <w:rsid w:val="49BC1061"/>
    <w:rsid w:val="49C60AE8"/>
    <w:rsid w:val="49C640AF"/>
    <w:rsid w:val="49C853F9"/>
    <w:rsid w:val="49CC7CD5"/>
    <w:rsid w:val="49D32C32"/>
    <w:rsid w:val="49D913E3"/>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70557"/>
    <w:rsid w:val="4CB741CD"/>
    <w:rsid w:val="4CC269A4"/>
    <w:rsid w:val="4CC70DEA"/>
    <w:rsid w:val="4CCA646C"/>
    <w:rsid w:val="4CD40864"/>
    <w:rsid w:val="4CD82465"/>
    <w:rsid w:val="4CDE49FE"/>
    <w:rsid w:val="4CE30B14"/>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7F1BC3"/>
    <w:rsid w:val="4D7F67E3"/>
    <w:rsid w:val="4D907550"/>
    <w:rsid w:val="4D914AD4"/>
    <w:rsid w:val="4D9D42B0"/>
    <w:rsid w:val="4D9D69DB"/>
    <w:rsid w:val="4DA31858"/>
    <w:rsid w:val="4DA365AC"/>
    <w:rsid w:val="4DA76CFE"/>
    <w:rsid w:val="4DB2016F"/>
    <w:rsid w:val="4DB34589"/>
    <w:rsid w:val="4DC45D61"/>
    <w:rsid w:val="4DDB78EE"/>
    <w:rsid w:val="4DE01470"/>
    <w:rsid w:val="4DEC6E30"/>
    <w:rsid w:val="4DF350D1"/>
    <w:rsid w:val="4DF65D5D"/>
    <w:rsid w:val="4DFB5658"/>
    <w:rsid w:val="4E074331"/>
    <w:rsid w:val="4E0D1C58"/>
    <w:rsid w:val="4E0D39BC"/>
    <w:rsid w:val="4E0E5C2D"/>
    <w:rsid w:val="4E142A77"/>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B524CD"/>
    <w:rsid w:val="4EB96727"/>
    <w:rsid w:val="4EBA38A5"/>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421C8"/>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BF7327"/>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6572CB"/>
    <w:rsid w:val="536C5179"/>
    <w:rsid w:val="53734E31"/>
    <w:rsid w:val="53791A9A"/>
    <w:rsid w:val="537A1FE7"/>
    <w:rsid w:val="537D27FA"/>
    <w:rsid w:val="537E74C0"/>
    <w:rsid w:val="537F2BDB"/>
    <w:rsid w:val="53802BF7"/>
    <w:rsid w:val="53804DE5"/>
    <w:rsid w:val="53824DFF"/>
    <w:rsid w:val="53885D8B"/>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60599"/>
    <w:rsid w:val="5B216772"/>
    <w:rsid w:val="5B2E2DF2"/>
    <w:rsid w:val="5B2F1ED7"/>
    <w:rsid w:val="5B345879"/>
    <w:rsid w:val="5B376121"/>
    <w:rsid w:val="5B3A2FF8"/>
    <w:rsid w:val="5B3F5E55"/>
    <w:rsid w:val="5B404510"/>
    <w:rsid w:val="5B525FAB"/>
    <w:rsid w:val="5B527A24"/>
    <w:rsid w:val="5B541F65"/>
    <w:rsid w:val="5B557889"/>
    <w:rsid w:val="5B5D5B6E"/>
    <w:rsid w:val="5B62628D"/>
    <w:rsid w:val="5B664762"/>
    <w:rsid w:val="5B6A7AD7"/>
    <w:rsid w:val="5B6C0BEB"/>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6C4C53"/>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A5613"/>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C33BDF"/>
    <w:rsid w:val="5DC471EE"/>
    <w:rsid w:val="5DC666B8"/>
    <w:rsid w:val="5DCB2A42"/>
    <w:rsid w:val="5DCC55C3"/>
    <w:rsid w:val="5DD87253"/>
    <w:rsid w:val="5DDA0816"/>
    <w:rsid w:val="5DE106AA"/>
    <w:rsid w:val="5E001DF7"/>
    <w:rsid w:val="5E0C4705"/>
    <w:rsid w:val="5E11730A"/>
    <w:rsid w:val="5E15165E"/>
    <w:rsid w:val="5E1608AD"/>
    <w:rsid w:val="5E183D53"/>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267D6"/>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9848F4"/>
    <w:rsid w:val="76AA7803"/>
    <w:rsid w:val="76AD76AB"/>
    <w:rsid w:val="76B847EB"/>
    <w:rsid w:val="76BB5698"/>
    <w:rsid w:val="76BF78B9"/>
    <w:rsid w:val="76C0206C"/>
    <w:rsid w:val="76CE6D0A"/>
    <w:rsid w:val="76D07F0A"/>
    <w:rsid w:val="76D36B05"/>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611E1A"/>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B155EF"/>
    <w:rsid w:val="79B34233"/>
    <w:rsid w:val="79B9636B"/>
    <w:rsid w:val="79BC25A8"/>
    <w:rsid w:val="79C27D10"/>
    <w:rsid w:val="79CA11DC"/>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97ECA"/>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85F4D"/>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174A7"/>
  <w15:docId w15:val="{9F1FFD9D-D24B-45DA-9A25-8AC144D1E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 w:type="character" w:customStyle="1" w:styleId="TALCar">
    <w:name w:val="TAL Car"/>
    <w:qFormat/>
    <w:locked/>
    <w:rPr>
      <w:rFonts w:ascii="Arial" w:eastAsia="Times New Roman" w:hAnsi="Arial" w:cs="Arial"/>
      <w:sz w:val="18"/>
      <w:lang w:val="en-GB"/>
    </w:rPr>
  </w:style>
  <w:style w:type="character" w:customStyle="1" w:styleId="150">
    <w:name w:val="15"/>
    <w:basedOn w:val="a0"/>
    <w:qFormat/>
    <w:rPr>
      <w:rFonts w:ascii="Times New Roman" w:hAnsi="Times New Roman" w:cs="Times New Roman" w:hint="default"/>
    </w:rPr>
  </w:style>
  <w:style w:type="paragraph" w:customStyle="1" w:styleId="71">
    <w:name w:val="修订7"/>
    <w:hidden/>
    <w:uiPriority w:val="99"/>
    <w:semiHidden/>
    <w:qFormat/>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DC5AC-5A2D-4DEB-AE1B-117CB1DEA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4170</Words>
  <Characters>23770</Characters>
  <Application>Microsoft Office Word</Application>
  <DocSecurity>0</DocSecurity>
  <Lines>198</Lines>
  <Paragraphs>55</Paragraphs>
  <ScaleCrop>false</ScaleCrop>
  <Company>ZTE</Company>
  <LinksUpToDate>false</LinksUpToDate>
  <CharactersWithSpaces>27885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6</cp:revision>
  <cp:lastPrinted>2017-11-10T14:24:00Z</cp:lastPrinted>
  <dcterms:created xsi:type="dcterms:W3CDTF">2025-05-09T01:43:00Z</dcterms:created>
  <dcterms:modified xsi:type="dcterms:W3CDTF">2025-05-09T06:41:00Z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7961FD17AFE0485B8946108A96763363</vt:lpwstr>
  </property>
</Properties>
</file>